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78C" w:rsidRPr="002C4986" w:rsidRDefault="00BD7F5F" w:rsidP="002C4986">
      <w:pPr>
        <w:spacing w:after="0" w:line="240" w:lineRule="auto"/>
        <w:ind w:firstLine="709"/>
        <w:jc w:val="center"/>
        <w:rPr>
          <w:rFonts w:ascii="Times New Roman" w:hAnsi="Times New Roman" w:cs="Times New Roman"/>
          <w:sz w:val="28"/>
          <w:szCs w:val="28"/>
        </w:rPr>
      </w:pPr>
      <w:r w:rsidRPr="002C4986">
        <w:rPr>
          <w:rFonts w:ascii="Times New Roman" w:hAnsi="Times New Roman" w:cs="Times New Roman"/>
          <w:sz w:val="28"/>
          <w:szCs w:val="28"/>
        </w:rPr>
        <w:t>Министерство образования и науки Республики Казахстан</w:t>
      </w:r>
    </w:p>
    <w:p w:rsidR="005964A6" w:rsidRPr="002C4986" w:rsidRDefault="005964A6" w:rsidP="002C4986">
      <w:pPr>
        <w:spacing w:after="0" w:line="240" w:lineRule="auto"/>
        <w:ind w:firstLine="709"/>
        <w:jc w:val="center"/>
        <w:rPr>
          <w:rFonts w:ascii="Times New Roman" w:hAnsi="Times New Roman" w:cs="Times New Roman"/>
          <w:sz w:val="28"/>
          <w:szCs w:val="28"/>
        </w:rPr>
      </w:pPr>
    </w:p>
    <w:p w:rsidR="00BD7F5F" w:rsidRPr="002C4986" w:rsidRDefault="00BD7F5F" w:rsidP="002C4986">
      <w:pPr>
        <w:spacing w:after="0" w:line="240" w:lineRule="auto"/>
        <w:ind w:firstLine="709"/>
        <w:jc w:val="center"/>
        <w:rPr>
          <w:rFonts w:ascii="Times New Roman" w:hAnsi="Times New Roman" w:cs="Times New Roman"/>
          <w:sz w:val="28"/>
          <w:szCs w:val="28"/>
        </w:rPr>
      </w:pPr>
      <w:r w:rsidRPr="002C4986">
        <w:rPr>
          <w:rFonts w:ascii="Times New Roman" w:hAnsi="Times New Roman" w:cs="Times New Roman"/>
          <w:sz w:val="28"/>
          <w:szCs w:val="28"/>
        </w:rPr>
        <w:t>Костанайский государственный университет имени А.Байтурсынова</w:t>
      </w:r>
    </w:p>
    <w:p w:rsidR="00BD7F5F" w:rsidRPr="002C4986" w:rsidRDefault="00BD7F5F" w:rsidP="002C4986">
      <w:pPr>
        <w:spacing w:after="0" w:line="240" w:lineRule="auto"/>
        <w:ind w:firstLine="709"/>
        <w:jc w:val="center"/>
        <w:rPr>
          <w:rFonts w:ascii="Times New Roman" w:hAnsi="Times New Roman" w:cs="Times New Roman"/>
          <w:sz w:val="28"/>
          <w:szCs w:val="28"/>
        </w:rPr>
      </w:pPr>
    </w:p>
    <w:p w:rsidR="00B147AA" w:rsidRPr="002C4986" w:rsidRDefault="00B147AA" w:rsidP="002C4986">
      <w:pPr>
        <w:spacing w:after="0" w:line="240" w:lineRule="auto"/>
        <w:ind w:firstLine="709"/>
        <w:jc w:val="center"/>
        <w:rPr>
          <w:rFonts w:ascii="Times New Roman" w:hAnsi="Times New Roman" w:cs="Times New Roman"/>
          <w:sz w:val="28"/>
          <w:szCs w:val="28"/>
        </w:rPr>
      </w:pPr>
    </w:p>
    <w:p w:rsidR="00181FD9" w:rsidRPr="002C4986" w:rsidRDefault="00181FD9" w:rsidP="002C4986">
      <w:pPr>
        <w:spacing w:after="0" w:line="240" w:lineRule="auto"/>
        <w:ind w:firstLine="709"/>
        <w:jc w:val="center"/>
        <w:rPr>
          <w:rFonts w:ascii="Times New Roman" w:hAnsi="Times New Roman" w:cs="Times New Roman"/>
          <w:b/>
          <w:sz w:val="28"/>
          <w:szCs w:val="28"/>
        </w:rPr>
      </w:pPr>
    </w:p>
    <w:p w:rsidR="00181FD9" w:rsidRPr="002C4986" w:rsidRDefault="00181FD9" w:rsidP="002C4986">
      <w:pPr>
        <w:spacing w:after="0" w:line="240" w:lineRule="auto"/>
        <w:ind w:firstLine="709"/>
        <w:jc w:val="center"/>
        <w:rPr>
          <w:rFonts w:ascii="Times New Roman" w:hAnsi="Times New Roman" w:cs="Times New Roman"/>
          <w:b/>
          <w:sz w:val="28"/>
          <w:szCs w:val="28"/>
        </w:rPr>
      </w:pPr>
    </w:p>
    <w:p w:rsidR="00B147AA" w:rsidRPr="002C4986" w:rsidRDefault="00B147AA" w:rsidP="002C4986">
      <w:pPr>
        <w:spacing w:after="0" w:line="240" w:lineRule="auto"/>
        <w:ind w:firstLine="709"/>
        <w:jc w:val="center"/>
        <w:rPr>
          <w:rFonts w:ascii="Times New Roman" w:hAnsi="Times New Roman" w:cs="Times New Roman"/>
          <w:b/>
          <w:sz w:val="28"/>
          <w:szCs w:val="28"/>
        </w:rPr>
      </w:pPr>
    </w:p>
    <w:p w:rsidR="00B147AA" w:rsidRPr="002C4986" w:rsidRDefault="00B147AA" w:rsidP="002C4986">
      <w:pPr>
        <w:spacing w:after="0" w:line="240" w:lineRule="auto"/>
        <w:ind w:firstLine="709"/>
        <w:jc w:val="center"/>
        <w:rPr>
          <w:rFonts w:ascii="Times New Roman" w:hAnsi="Times New Roman" w:cs="Times New Roman"/>
          <w:b/>
          <w:sz w:val="28"/>
          <w:szCs w:val="28"/>
        </w:rPr>
      </w:pPr>
    </w:p>
    <w:p w:rsidR="005964A6" w:rsidRPr="002C4986" w:rsidRDefault="005964A6" w:rsidP="002C4986">
      <w:pPr>
        <w:spacing w:after="0" w:line="240" w:lineRule="auto"/>
        <w:ind w:firstLine="709"/>
        <w:jc w:val="center"/>
        <w:rPr>
          <w:rFonts w:ascii="Times New Roman" w:hAnsi="Times New Roman" w:cs="Times New Roman"/>
          <w:b/>
          <w:sz w:val="28"/>
          <w:szCs w:val="28"/>
        </w:rPr>
      </w:pPr>
    </w:p>
    <w:p w:rsidR="005964A6" w:rsidRPr="002C4986" w:rsidRDefault="005964A6" w:rsidP="002C4986">
      <w:pPr>
        <w:spacing w:after="0" w:line="240" w:lineRule="auto"/>
        <w:ind w:firstLine="709"/>
        <w:jc w:val="center"/>
        <w:rPr>
          <w:rFonts w:ascii="Times New Roman" w:hAnsi="Times New Roman" w:cs="Times New Roman"/>
          <w:b/>
          <w:sz w:val="28"/>
          <w:szCs w:val="28"/>
        </w:rPr>
      </w:pPr>
    </w:p>
    <w:p w:rsidR="00181FD9" w:rsidRPr="002C4986" w:rsidRDefault="00181FD9" w:rsidP="002C4986">
      <w:pPr>
        <w:spacing w:after="0" w:line="240" w:lineRule="auto"/>
        <w:ind w:firstLine="709"/>
        <w:jc w:val="center"/>
        <w:rPr>
          <w:rFonts w:ascii="Times New Roman" w:hAnsi="Times New Roman" w:cs="Times New Roman"/>
          <w:b/>
          <w:sz w:val="28"/>
          <w:szCs w:val="28"/>
        </w:rPr>
      </w:pPr>
    </w:p>
    <w:p w:rsidR="005964A6" w:rsidRPr="002C4986" w:rsidRDefault="005964A6" w:rsidP="002C4986">
      <w:pPr>
        <w:spacing w:after="0" w:line="240" w:lineRule="auto"/>
        <w:ind w:firstLine="709"/>
        <w:jc w:val="center"/>
        <w:rPr>
          <w:rFonts w:ascii="Times New Roman" w:hAnsi="Times New Roman" w:cs="Times New Roman"/>
          <w:b/>
          <w:sz w:val="28"/>
          <w:szCs w:val="28"/>
        </w:rPr>
      </w:pPr>
    </w:p>
    <w:p w:rsidR="00BD7F5F" w:rsidRPr="002C4986" w:rsidRDefault="00766B07" w:rsidP="002C4986">
      <w:pPr>
        <w:spacing w:after="0" w:line="240" w:lineRule="auto"/>
        <w:ind w:firstLine="709"/>
        <w:jc w:val="center"/>
        <w:rPr>
          <w:rFonts w:ascii="Times New Roman" w:hAnsi="Times New Roman" w:cs="Times New Roman"/>
          <w:b/>
          <w:sz w:val="28"/>
          <w:szCs w:val="28"/>
        </w:rPr>
      </w:pPr>
      <w:r w:rsidRPr="002C4986">
        <w:rPr>
          <w:rFonts w:ascii="Times New Roman" w:hAnsi="Times New Roman" w:cs="Times New Roman"/>
          <w:b/>
          <w:sz w:val="28"/>
          <w:szCs w:val="28"/>
        </w:rPr>
        <w:t>Папуша Наталья Владимировна</w:t>
      </w:r>
    </w:p>
    <w:p w:rsidR="00BD7F5F" w:rsidRPr="002C4986" w:rsidRDefault="00BD7F5F" w:rsidP="002C4986">
      <w:pPr>
        <w:spacing w:after="0" w:line="240" w:lineRule="auto"/>
        <w:ind w:firstLine="709"/>
        <w:jc w:val="center"/>
        <w:rPr>
          <w:rFonts w:ascii="Times New Roman" w:hAnsi="Times New Roman" w:cs="Times New Roman"/>
          <w:sz w:val="28"/>
          <w:szCs w:val="28"/>
        </w:rPr>
      </w:pPr>
    </w:p>
    <w:p w:rsidR="005964A6" w:rsidRPr="002C4986" w:rsidRDefault="005964A6" w:rsidP="002C4986">
      <w:pPr>
        <w:spacing w:after="0" w:line="240" w:lineRule="auto"/>
        <w:ind w:firstLine="709"/>
        <w:jc w:val="center"/>
        <w:rPr>
          <w:rFonts w:ascii="Times New Roman" w:hAnsi="Times New Roman" w:cs="Times New Roman"/>
          <w:sz w:val="28"/>
          <w:szCs w:val="28"/>
        </w:rPr>
      </w:pPr>
    </w:p>
    <w:p w:rsidR="00766B07" w:rsidRPr="002C4986" w:rsidRDefault="00766B07" w:rsidP="002C4986">
      <w:pPr>
        <w:pStyle w:val="a7"/>
        <w:ind w:left="0" w:firstLine="709"/>
        <w:rPr>
          <w:sz w:val="36"/>
          <w:szCs w:val="36"/>
        </w:rPr>
      </w:pPr>
      <w:r w:rsidRPr="002C4986">
        <w:rPr>
          <w:sz w:val="36"/>
          <w:szCs w:val="36"/>
        </w:rPr>
        <w:t>ПРОЦЕССЫ И АППАРАТЫ  ПИЩЕВЫХ ПРОИЗВОДСТВ</w:t>
      </w:r>
    </w:p>
    <w:p w:rsidR="00BD7F5F" w:rsidRPr="002C4986" w:rsidRDefault="00BD7F5F" w:rsidP="002C4986">
      <w:pPr>
        <w:spacing w:after="0" w:line="240" w:lineRule="auto"/>
        <w:ind w:firstLine="709"/>
        <w:jc w:val="center"/>
        <w:rPr>
          <w:rFonts w:ascii="Times New Roman" w:hAnsi="Times New Roman" w:cs="Times New Roman"/>
          <w:b/>
          <w:sz w:val="28"/>
          <w:szCs w:val="28"/>
        </w:rPr>
      </w:pPr>
    </w:p>
    <w:p w:rsidR="005964A6" w:rsidRPr="002C4986" w:rsidRDefault="005964A6" w:rsidP="002C4986">
      <w:pPr>
        <w:spacing w:after="0" w:line="240" w:lineRule="auto"/>
        <w:ind w:firstLine="709"/>
        <w:jc w:val="center"/>
        <w:rPr>
          <w:rFonts w:ascii="Times New Roman" w:hAnsi="Times New Roman" w:cs="Times New Roman"/>
          <w:b/>
          <w:sz w:val="28"/>
          <w:szCs w:val="28"/>
        </w:rPr>
      </w:pPr>
    </w:p>
    <w:p w:rsidR="00BD7F5F" w:rsidRPr="002C4986" w:rsidRDefault="00BD7F5F" w:rsidP="002C4986">
      <w:pPr>
        <w:spacing w:after="0" w:line="240" w:lineRule="auto"/>
        <w:ind w:firstLine="709"/>
        <w:jc w:val="center"/>
        <w:rPr>
          <w:rFonts w:ascii="Times New Roman" w:hAnsi="Times New Roman" w:cs="Times New Roman"/>
          <w:sz w:val="28"/>
          <w:szCs w:val="28"/>
        </w:rPr>
      </w:pPr>
      <w:r w:rsidRPr="002C4986">
        <w:rPr>
          <w:rFonts w:ascii="Times New Roman" w:hAnsi="Times New Roman" w:cs="Times New Roman"/>
          <w:sz w:val="28"/>
          <w:szCs w:val="28"/>
        </w:rPr>
        <w:t>Курс лекций</w:t>
      </w:r>
    </w:p>
    <w:p w:rsidR="005964A6" w:rsidRPr="002C4986" w:rsidRDefault="005964A6" w:rsidP="002C4986">
      <w:pPr>
        <w:spacing w:after="0" w:line="240" w:lineRule="auto"/>
        <w:ind w:firstLine="709"/>
        <w:jc w:val="both"/>
        <w:rPr>
          <w:rFonts w:ascii="Times New Roman" w:hAnsi="Times New Roman" w:cs="Times New Roman"/>
          <w:sz w:val="28"/>
          <w:szCs w:val="28"/>
        </w:rPr>
      </w:pPr>
    </w:p>
    <w:p w:rsidR="00BD7F5F" w:rsidRPr="002C4986" w:rsidRDefault="00BD7F5F" w:rsidP="002C4986">
      <w:pPr>
        <w:spacing w:after="0" w:line="240" w:lineRule="auto"/>
        <w:rPr>
          <w:rFonts w:ascii="Times New Roman" w:hAnsi="Times New Roman" w:cs="Times New Roman"/>
          <w:color w:val="000000"/>
          <w:sz w:val="28"/>
          <w:szCs w:val="28"/>
        </w:rPr>
      </w:pPr>
    </w:p>
    <w:tbl>
      <w:tblPr>
        <w:tblStyle w:val="a6"/>
        <w:tblW w:w="0" w:type="auto"/>
        <w:tblInd w:w="17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43"/>
        <w:gridCol w:w="5210"/>
      </w:tblGrid>
      <w:tr w:rsidR="005964A6" w:rsidRPr="002C4986" w:rsidTr="005964A6">
        <w:tc>
          <w:tcPr>
            <w:tcW w:w="2943" w:type="dxa"/>
          </w:tcPr>
          <w:p w:rsidR="005964A6" w:rsidRPr="002C4986" w:rsidRDefault="005964A6" w:rsidP="002C4986">
            <w:pPr>
              <w:rPr>
                <w:rFonts w:ascii="Times New Roman" w:hAnsi="Times New Roman" w:cs="Times New Roman"/>
                <w:sz w:val="28"/>
                <w:szCs w:val="28"/>
              </w:rPr>
            </w:pPr>
            <w:r w:rsidRPr="002C4986">
              <w:rPr>
                <w:rFonts w:ascii="Times New Roman" w:hAnsi="Times New Roman" w:cs="Times New Roman"/>
                <w:sz w:val="28"/>
                <w:szCs w:val="28"/>
              </w:rPr>
              <w:t xml:space="preserve">образовательная </w:t>
            </w:r>
          </w:p>
          <w:p w:rsidR="005964A6" w:rsidRPr="002C4986" w:rsidRDefault="005964A6" w:rsidP="002C4986">
            <w:pPr>
              <w:rPr>
                <w:rFonts w:ascii="Times New Roman" w:hAnsi="Times New Roman" w:cs="Times New Roman"/>
                <w:color w:val="000000"/>
                <w:sz w:val="28"/>
                <w:szCs w:val="28"/>
              </w:rPr>
            </w:pPr>
            <w:r w:rsidRPr="002C4986">
              <w:rPr>
                <w:rFonts w:ascii="Times New Roman" w:hAnsi="Times New Roman" w:cs="Times New Roman"/>
                <w:sz w:val="28"/>
                <w:szCs w:val="28"/>
              </w:rPr>
              <w:t xml:space="preserve">программа    </w:t>
            </w:r>
          </w:p>
        </w:tc>
        <w:tc>
          <w:tcPr>
            <w:tcW w:w="5210" w:type="dxa"/>
          </w:tcPr>
          <w:p w:rsidR="005964A6" w:rsidRPr="00D264D3" w:rsidRDefault="00D264D3" w:rsidP="00D264D3">
            <w:pPr>
              <w:rPr>
                <w:rFonts w:ascii="Times New Roman" w:hAnsi="Times New Roman" w:cs="Times New Roman"/>
                <w:sz w:val="28"/>
                <w:szCs w:val="28"/>
              </w:rPr>
            </w:pPr>
            <w:r w:rsidRPr="00D264D3">
              <w:rPr>
                <w:rFonts w:ascii="Times New Roman" w:hAnsi="Times New Roman" w:cs="Times New Roman"/>
                <w:sz w:val="28"/>
                <w:szCs w:val="28"/>
              </w:rPr>
              <w:t>Высокотехнологичное производс</w:t>
            </w:r>
            <w:r w:rsidRPr="00D264D3">
              <w:rPr>
                <w:rFonts w:ascii="Times New Roman" w:hAnsi="Times New Roman" w:cs="Times New Roman"/>
                <w:sz w:val="28"/>
                <w:szCs w:val="28"/>
              </w:rPr>
              <w:t>т</w:t>
            </w:r>
            <w:r w:rsidRPr="00D264D3">
              <w:rPr>
                <w:rFonts w:ascii="Times New Roman" w:hAnsi="Times New Roman" w:cs="Times New Roman"/>
                <w:sz w:val="28"/>
                <w:szCs w:val="28"/>
              </w:rPr>
              <w:t>во и безопасность продуктов пит</w:t>
            </w:r>
            <w:r w:rsidRPr="00D264D3">
              <w:rPr>
                <w:rFonts w:ascii="Times New Roman" w:hAnsi="Times New Roman" w:cs="Times New Roman"/>
                <w:sz w:val="28"/>
                <w:szCs w:val="28"/>
              </w:rPr>
              <w:t>а</w:t>
            </w:r>
            <w:r w:rsidRPr="00D264D3">
              <w:rPr>
                <w:rFonts w:ascii="Times New Roman" w:hAnsi="Times New Roman" w:cs="Times New Roman"/>
                <w:sz w:val="28"/>
                <w:szCs w:val="28"/>
              </w:rPr>
              <w:t>ния</w:t>
            </w:r>
          </w:p>
          <w:p w:rsidR="00D264D3" w:rsidRPr="002C4986" w:rsidRDefault="00D264D3" w:rsidP="00D264D3">
            <w:pPr>
              <w:rPr>
                <w:rFonts w:ascii="Times New Roman" w:hAnsi="Times New Roman" w:cs="Times New Roman"/>
                <w:color w:val="000000"/>
                <w:sz w:val="28"/>
                <w:szCs w:val="28"/>
              </w:rPr>
            </w:pPr>
          </w:p>
        </w:tc>
      </w:tr>
      <w:tr w:rsidR="005964A6" w:rsidRPr="002C4986" w:rsidTr="005964A6">
        <w:tc>
          <w:tcPr>
            <w:tcW w:w="2943" w:type="dxa"/>
          </w:tcPr>
          <w:p w:rsidR="005964A6" w:rsidRPr="002C4986" w:rsidRDefault="005964A6" w:rsidP="002C4986">
            <w:pPr>
              <w:rPr>
                <w:rFonts w:ascii="Times New Roman" w:hAnsi="Times New Roman" w:cs="Times New Roman"/>
                <w:color w:val="000000"/>
                <w:sz w:val="28"/>
                <w:szCs w:val="28"/>
              </w:rPr>
            </w:pPr>
            <w:r w:rsidRPr="002C4986">
              <w:rPr>
                <w:rFonts w:ascii="Times New Roman" w:hAnsi="Times New Roman" w:cs="Times New Roman"/>
                <w:color w:val="000000"/>
                <w:sz w:val="28"/>
                <w:szCs w:val="28"/>
              </w:rPr>
              <w:t>траектория обучения</w:t>
            </w:r>
          </w:p>
          <w:p w:rsidR="005964A6" w:rsidRPr="002C4986" w:rsidRDefault="005964A6" w:rsidP="002C4986">
            <w:pPr>
              <w:rPr>
                <w:rFonts w:ascii="Times New Roman" w:hAnsi="Times New Roman" w:cs="Times New Roman"/>
                <w:color w:val="000000"/>
                <w:sz w:val="28"/>
                <w:szCs w:val="28"/>
              </w:rPr>
            </w:pPr>
          </w:p>
        </w:tc>
        <w:tc>
          <w:tcPr>
            <w:tcW w:w="5210" w:type="dxa"/>
          </w:tcPr>
          <w:p w:rsidR="00D264D3" w:rsidRPr="002C4986" w:rsidRDefault="00D264D3" w:rsidP="00D264D3">
            <w:pPr>
              <w:rPr>
                <w:rFonts w:ascii="Times New Roman" w:hAnsi="Times New Roman" w:cs="Times New Roman"/>
                <w:sz w:val="28"/>
                <w:szCs w:val="28"/>
              </w:rPr>
            </w:pPr>
            <w:r w:rsidRPr="002C4986">
              <w:rPr>
                <w:rFonts w:ascii="Times New Roman" w:eastAsia="Calibri" w:hAnsi="Times New Roman" w:cs="Times New Roman"/>
                <w:sz w:val="28"/>
                <w:szCs w:val="28"/>
                <w:lang w:val="kk-KZ" w:eastAsia="ru-RU"/>
              </w:rPr>
              <w:t>Инновационные технологии в производстве продуктов питания из животного сырья</w:t>
            </w:r>
          </w:p>
          <w:p w:rsidR="005964A6" w:rsidRPr="002C4986" w:rsidRDefault="005964A6" w:rsidP="002C4986">
            <w:pPr>
              <w:rPr>
                <w:rFonts w:ascii="Times New Roman" w:hAnsi="Times New Roman" w:cs="Times New Roman"/>
                <w:color w:val="000000"/>
                <w:sz w:val="28"/>
                <w:szCs w:val="28"/>
              </w:rPr>
            </w:pPr>
          </w:p>
        </w:tc>
      </w:tr>
    </w:tbl>
    <w:p w:rsidR="00BD7F5F" w:rsidRPr="002C4986" w:rsidRDefault="00BD7F5F" w:rsidP="002C4986">
      <w:pPr>
        <w:spacing w:after="0" w:line="240" w:lineRule="auto"/>
        <w:rPr>
          <w:rFonts w:ascii="Times New Roman" w:hAnsi="Times New Roman" w:cs="Times New Roman"/>
          <w:color w:val="000000"/>
          <w:sz w:val="28"/>
          <w:szCs w:val="28"/>
        </w:rPr>
      </w:pPr>
    </w:p>
    <w:p w:rsidR="005964A6" w:rsidRPr="002C4986" w:rsidRDefault="005964A6" w:rsidP="002C4986">
      <w:pPr>
        <w:spacing w:after="0" w:line="240" w:lineRule="auto"/>
        <w:rPr>
          <w:rFonts w:ascii="Times New Roman" w:hAnsi="Times New Roman" w:cs="Times New Roman"/>
          <w:sz w:val="28"/>
          <w:szCs w:val="28"/>
        </w:rPr>
      </w:pPr>
    </w:p>
    <w:p w:rsidR="00BD7F5F" w:rsidRPr="002C4986" w:rsidRDefault="00BD7F5F" w:rsidP="002C4986">
      <w:pPr>
        <w:spacing w:after="0" w:line="240" w:lineRule="auto"/>
        <w:ind w:firstLine="709"/>
        <w:jc w:val="both"/>
        <w:rPr>
          <w:rFonts w:ascii="Times New Roman" w:hAnsi="Times New Roman" w:cs="Times New Roman"/>
          <w:sz w:val="28"/>
          <w:szCs w:val="28"/>
        </w:rPr>
      </w:pPr>
    </w:p>
    <w:p w:rsidR="00241A86" w:rsidRPr="002C4986" w:rsidRDefault="00241A86" w:rsidP="002C4986">
      <w:pPr>
        <w:spacing w:after="0" w:line="240" w:lineRule="auto"/>
        <w:ind w:firstLine="709"/>
        <w:jc w:val="both"/>
        <w:rPr>
          <w:rFonts w:ascii="Times New Roman" w:hAnsi="Times New Roman" w:cs="Times New Roman"/>
          <w:sz w:val="28"/>
          <w:szCs w:val="28"/>
        </w:rPr>
      </w:pPr>
    </w:p>
    <w:p w:rsidR="00BD7F5F" w:rsidRPr="002C4986" w:rsidRDefault="00BD7F5F" w:rsidP="002C4986">
      <w:pPr>
        <w:spacing w:after="0" w:line="240" w:lineRule="auto"/>
        <w:ind w:firstLine="709"/>
        <w:jc w:val="both"/>
        <w:rPr>
          <w:rFonts w:ascii="Times New Roman" w:hAnsi="Times New Roman" w:cs="Times New Roman"/>
          <w:sz w:val="28"/>
          <w:szCs w:val="28"/>
        </w:rPr>
      </w:pPr>
    </w:p>
    <w:p w:rsidR="00BD7F5F" w:rsidRPr="002C4986" w:rsidRDefault="00BD7F5F" w:rsidP="002C4986">
      <w:pPr>
        <w:spacing w:after="0" w:line="240" w:lineRule="auto"/>
        <w:ind w:firstLine="709"/>
        <w:jc w:val="both"/>
        <w:rPr>
          <w:rFonts w:ascii="Times New Roman" w:hAnsi="Times New Roman" w:cs="Times New Roman"/>
          <w:sz w:val="28"/>
          <w:szCs w:val="28"/>
        </w:rPr>
      </w:pPr>
    </w:p>
    <w:p w:rsidR="005964A6" w:rsidRPr="002C4986" w:rsidRDefault="005964A6" w:rsidP="002C4986">
      <w:pPr>
        <w:spacing w:after="0" w:line="240" w:lineRule="auto"/>
        <w:ind w:firstLine="709"/>
        <w:jc w:val="both"/>
        <w:rPr>
          <w:rFonts w:ascii="Times New Roman" w:hAnsi="Times New Roman" w:cs="Times New Roman"/>
          <w:sz w:val="28"/>
          <w:szCs w:val="28"/>
        </w:rPr>
      </w:pPr>
    </w:p>
    <w:p w:rsidR="00BD7F5F" w:rsidRPr="002C4986" w:rsidRDefault="00BD7F5F" w:rsidP="002C4986">
      <w:pPr>
        <w:spacing w:after="0" w:line="240" w:lineRule="auto"/>
        <w:ind w:firstLine="709"/>
        <w:jc w:val="both"/>
        <w:rPr>
          <w:rFonts w:ascii="Times New Roman" w:hAnsi="Times New Roman" w:cs="Times New Roman"/>
          <w:sz w:val="28"/>
          <w:szCs w:val="28"/>
        </w:rPr>
      </w:pPr>
    </w:p>
    <w:p w:rsidR="00BD7F5F" w:rsidRPr="002C4986" w:rsidRDefault="00BD7F5F" w:rsidP="002C4986">
      <w:pPr>
        <w:spacing w:after="0" w:line="240" w:lineRule="auto"/>
        <w:ind w:firstLine="709"/>
        <w:jc w:val="both"/>
        <w:rPr>
          <w:rFonts w:ascii="Times New Roman" w:hAnsi="Times New Roman" w:cs="Times New Roman"/>
          <w:sz w:val="28"/>
          <w:szCs w:val="28"/>
        </w:rPr>
      </w:pPr>
    </w:p>
    <w:p w:rsidR="002C4986" w:rsidRPr="002C4986" w:rsidRDefault="002C4986" w:rsidP="002C4986">
      <w:pPr>
        <w:spacing w:after="0" w:line="240" w:lineRule="auto"/>
        <w:ind w:firstLine="709"/>
        <w:jc w:val="both"/>
        <w:rPr>
          <w:rFonts w:ascii="Times New Roman" w:hAnsi="Times New Roman" w:cs="Times New Roman"/>
          <w:sz w:val="28"/>
          <w:szCs w:val="28"/>
        </w:rPr>
      </w:pPr>
    </w:p>
    <w:p w:rsidR="005964A6" w:rsidRPr="002C4986" w:rsidRDefault="005964A6" w:rsidP="002C4986">
      <w:pPr>
        <w:spacing w:after="0" w:line="240" w:lineRule="auto"/>
        <w:ind w:firstLine="709"/>
        <w:jc w:val="both"/>
        <w:rPr>
          <w:rFonts w:ascii="Times New Roman" w:hAnsi="Times New Roman" w:cs="Times New Roman"/>
          <w:sz w:val="28"/>
          <w:szCs w:val="28"/>
        </w:rPr>
      </w:pPr>
    </w:p>
    <w:p w:rsidR="00BD7F5F" w:rsidRPr="002C4986" w:rsidRDefault="00BD7F5F" w:rsidP="002C4986">
      <w:pPr>
        <w:spacing w:after="0" w:line="240" w:lineRule="auto"/>
        <w:ind w:firstLine="709"/>
        <w:jc w:val="center"/>
        <w:rPr>
          <w:rFonts w:ascii="Times New Roman" w:hAnsi="Times New Roman" w:cs="Times New Roman"/>
          <w:sz w:val="28"/>
          <w:szCs w:val="28"/>
        </w:rPr>
      </w:pPr>
      <w:r w:rsidRPr="002C4986">
        <w:rPr>
          <w:rFonts w:ascii="Times New Roman" w:hAnsi="Times New Roman" w:cs="Times New Roman"/>
          <w:sz w:val="28"/>
          <w:szCs w:val="28"/>
        </w:rPr>
        <w:t>Костанай, 2016</w:t>
      </w:r>
    </w:p>
    <w:p w:rsidR="005964A6" w:rsidRPr="002C4986" w:rsidRDefault="005964A6" w:rsidP="002C4986">
      <w:pPr>
        <w:spacing w:after="0" w:line="240" w:lineRule="auto"/>
        <w:ind w:firstLine="709"/>
        <w:jc w:val="both"/>
        <w:rPr>
          <w:rFonts w:ascii="Times New Roman" w:hAnsi="Times New Roman" w:cs="Times New Roman"/>
          <w:b/>
          <w:sz w:val="28"/>
          <w:szCs w:val="28"/>
        </w:rPr>
      </w:pPr>
    </w:p>
    <w:p w:rsidR="00B63C75" w:rsidRPr="002C4986" w:rsidRDefault="00B63C75" w:rsidP="002C4986">
      <w:pPr>
        <w:spacing w:after="0" w:line="240" w:lineRule="auto"/>
        <w:ind w:firstLine="709"/>
        <w:jc w:val="both"/>
        <w:rPr>
          <w:rFonts w:ascii="Times New Roman" w:hAnsi="Times New Roman" w:cs="Times New Roman"/>
          <w:b/>
          <w:sz w:val="28"/>
          <w:szCs w:val="28"/>
        </w:rPr>
      </w:pPr>
    </w:p>
    <w:p w:rsidR="00B63C75" w:rsidRPr="002C4986" w:rsidRDefault="00B63C75" w:rsidP="002C4986">
      <w:pPr>
        <w:spacing w:after="0" w:line="240" w:lineRule="auto"/>
        <w:ind w:firstLine="709"/>
        <w:jc w:val="both"/>
        <w:rPr>
          <w:rFonts w:ascii="Times New Roman" w:hAnsi="Times New Roman" w:cs="Times New Roman"/>
          <w:b/>
          <w:sz w:val="24"/>
          <w:szCs w:val="24"/>
        </w:rPr>
      </w:pPr>
    </w:p>
    <w:p w:rsidR="00B63C75" w:rsidRPr="002C4986" w:rsidRDefault="00B63C75" w:rsidP="002C4986">
      <w:pPr>
        <w:spacing w:after="0" w:line="240" w:lineRule="auto"/>
        <w:ind w:firstLine="709"/>
        <w:jc w:val="both"/>
        <w:rPr>
          <w:rFonts w:ascii="Times New Roman" w:hAnsi="Times New Roman" w:cs="Times New Roman"/>
          <w:b/>
          <w:sz w:val="24"/>
          <w:szCs w:val="24"/>
        </w:rPr>
      </w:pPr>
    </w:p>
    <w:p w:rsidR="00B147AA" w:rsidRPr="002C4986" w:rsidRDefault="00B147AA" w:rsidP="002C4986">
      <w:pPr>
        <w:spacing w:after="0" w:line="240" w:lineRule="auto"/>
        <w:ind w:firstLine="709"/>
        <w:jc w:val="center"/>
        <w:rPr>
          <w:rFonts w:ascii="Times New Roman" w:hAnsi="Times New Roman" w:cs="Times New Roman"/>
          <w:b/>
          <w:sz w:val="24"/>
          <w:szCs w:val="24"/>
        </w:rPr>
      </w:pPr>
      <w:r w:rsidRPr="002C4986">
        <w:rPr>
          <w:rFonts w:ascii="Times New Roman" w:hAnsi="Times New Roman" w:cs="Times New Roman"/>
          <w:b/>
          <w:sz w:val="24"/>
          <w:szCs w:val="24"/>
        </w:rPr>
        <w:t>Содержание</w:t>
      </w:r>
    </w:p>
    <w:p w:rsidR="005C6D0A" w:rsidRPr="002C4986" w:rsidRDefault="005C6D0A" w:rsidP="002C4986">
      <w:pPr>
        <w:spacing w:after="0" w:line="240" w:lineRule="auto"/>
        <w:ind w:firstLine="709"/>
        <w:jc w:val="center"/>
        <w:rPr>
          <w:rFonts w:ascii="Times New Roman" w:hAnsi="Times New Roman" w:cs="Times New Roman"/>
          <w:b/>
          <w:sz w:val="24"/>
          <w:szCs w:val="24"/>
        </w:rPr>
      </w:pPr>
    </w:p>
    <w:p w:rsidR="002354B6" w:rsidRPr="002354B6" w:rsidRDefault="00072F82">
      <w:pPr>
        <w:pStyle w:val="11"/>
        <w:tabs>
          <w:tab w:val="right" w:leader="dot" w:pos="9628"/>
        </w:tabs>
        <w:rPr>
          <w:rFonts w:ascii="Times New Roman" w:eastAsiaTheme="minorEastAsia" w:hAnsi="Times New Roman" w:cs="Times New Roman"/>
          <w:noProof/>
          <w:sz w:val="24"/>
          <w:szCs w:val="24"/>
          <w:lang w:eastAsia="ru-RU"/>
        </w:rPr>
      </w:pPr>
      <w:r w:rsidRPr="002354B6">
        <w:rPr>
          <w:rFonts w:ascii="Times New Roman" w:hAnsi="Times New Roman" w:cs="Times New Roman"/>
          <w:sz w:val="24"/>
          <w:szCs w:val="24"/>
        </w:rPr>
        <w:fldChar w:fldCharType="begin"/>
      </w:r>
      <w:r w:rsidR="005C6D0A" w:rsidRPr="002354B6">
        <w:rPr>
          <w:rFonts w:ascii="Times New Roman" w:hAnsi="Times New Roman" w:cs="Times New Roman"/>
          <w:sz w:val="24"/>
          <w:szCs w:val="24"/>
        </w:rPr>
        <w:instrText xml:space="preserve"> TOC \o "1-3" \h \z \u </w:instrText>
      </w:r>
      <w:r w:rsidRPr="002354B6">
        <w:rPr>
          <w:rFonts w:ascii="Times New Roman" w:hAnsi="Times New Roman" w:cs="Times New Roman"/>
          <w:sz w:val="24"/>
          <w:szCs w:val="24"/>
        </w:rPr>
        <w:fldChar w:fldCharType="separate"/>
      </w:r>
      <w:hyperlink w:anchor="_Toc463606591" w:history="1">
        <w:r w:rsidR="002354B6" w:rsidRPr="002354B6">
          <w:rPr>
            <w:rStyle w:val="a9"/>
            <w:rFonts w:ascii="Times New Roman" w:hAnsi="Times New Roman"/>
            <w:noProof/>
            <w:sz w:val="24"/>
            <w:szCs w:val="24"/>
          </w:rPr>
          <w:t>Тема 1 Процессы пищевых технологий</w:t>
        </w:r>
        <w:r w:rsidR="002354B6" w:rsidRPr="002354B6">
          <w:rPr>
            <w:rFonts w:ascii="Times New Roman" w:hAnsi="Times New Roman" w:cs="Times New Roman"/>
            <w:noProof/>
            <w:webHidden/>
            <w:sz w:val="24"/>
            <w:szCs w:val="24"/>
          </w:rPr>
          <w:tab/>
        </w:r>
        <w:r w:rsidRPr="002354B6">
          <w:rPr>
            <w:rFonts w:ascii="Times New Roman" w:hAnsi="Times New Roman" w:cs="Times New Roman"/>
            <w:noProof/>
            <w:webHidden/>
            <w:sz w:val="24"/>
            <w:szCs w:val="24"/>
          </w:rPr>
          <w:fldChar w:fldCharType="begin"/>
        </w:r>
        <w:r w:rsidR="002354B6" w:rsidRPr="002354B6">
          <w:rPr>
            <w:rFonts w:ascii="Times New Roman" w:hAnsi="Times New Roman" w:cs="Times New Roman"/>
            <w:noProof/>
            <w:webHidden/>
            <w:sz w:val="24"/>
            <w:szCs w:val="24"/>
          </w:rPr>
          <w:instrText xml:space="preserve"> PAGEREF _Toc463606591 \h </w:instrText>
        </w:r>
        <w:r w:rsidRPr="002354B6">
          <w:rPr>
            <w:rFonts w:ascii="Times New Roman" w:hAnsi="Times New Roman" w:cs="Times New Roman"/>
            <w:noProof/>
            <w:webHidden/>
            <w:sz w:val="24"/>
            <w:szCs w:val="24"/>
          </w:rPr>
        </w:r>
        <w:r w:rsidRPr="002354B6">
          <w:rPr>
            <w:rFonts w:ascii="Times New Roman" w:hAnsi="Times New Roman" w:cs="Times New Roman"/>
            <w:noProof/>
            <w:webHidden/>
            <w:sz w:val="24"/>
            <w:szCs w:val="24"/>
          </w:rPr>
          <w:fldChar w:fldCharType="separate"/>
        </w:r>
        <w:r w:rsidR="00D352B9">
          <w:rPr>
            <w:rFonts w:ascii="Times New Roman" w:hAnsi="Times New Roman" w:cs="Times New Roman"/>
            <w:noProof/>
            <w:webHidden/>
            <w:sz w:val="24"/>
            <w:szCs w:val="24"/>
          </w:rPr>
          <w:t>3</w:t>
        </w:r>
        <w:r w:rsidRPr="002354B6">
          <w:rPr>
            <w:rFonts w:ascii="Times New Roman" w:hAnsi="Times New Roman" w:cs="Times New Roman"/>
            <w:noProof/>
            <w:webHidden/>
            <w:sz w:val="24"/>
            <w:szCs w:val="24"/>
          </w:rPr>
          <w:fldChar w:fldCharType="end"/>
        </w:r>
      </w:hyperlink>
    </w:p>
    <w:p w:rsidR="002354B6" w:rsidRPr="002354B6" w:rsidRDefault="00072F82">
      <w:pPr>
        <w:pStyle w:val="21"/>
        <w:tabs>
          <w:tab w:val="right" w:leader="dot" w:pos="9628"/>
        </w:tabs>
        <w:rPr>
          <w:rFonts w:ascii="Times New Roman" w:eastAsiaTheme="minorEastAsia" w:hAnsi="Times New Roman" w:cs="Times New Roman"/>
          <w:noProof/>
          <w:sz w:val="24"/>
          <w:szCs w:val="24"/>
          <w:lang w:eastAsia="ru-RU"/>
        </w:rPr>
      </w:pPr>
      <w:hyperlink w:anchor="_Toc463606592" w:history="1">
        <w:r w:rsidR="002354B6" w:rsidRPr="002354B6">
          <w:rPr>
            <w:rStyle w:val="a9"/>
            <w:rFonts w:ascii="Times New Roman" w:hAnsi="Times New Roman"/>
            <w:iCs/>
            <w:noProof/>
            <w:sz w:val="24"/>
            <w:szCs w:val="24"/>
            <w:bdr w:val="none" w:sz="0" w:space="0" w:color="auto" w:frame="1"/>
          </w:rPr>
          <w:t xml:space="preserve">1.1. </w:t>
        </w:r>
        <w:r w:rsidR="002354B6" w:rsidRPr="002354B6">
          <w:rPr>
            <w:rStyle w:val="a9"/>
            <w:rFonts w:ascii="Times New Roman" w:hAnsi="Times New Roman"/>
            <w:noProof/>
            <w:sz w:val="24"/>
            <w:szCs w:val="24"/>
          </w:rPr>
          <w:t>Классификационная система основных процессов и аппаратов пищевых производств</w:t>
        </w:r>
        <w:r w:rsidR="002354B6" w:rsidRPr="002354B6">
          <w:rPr>
            <w:rFonts w:ascii="Times New Roman" w:hAnsi="Times New Roman" w:cs="Times New Roman"/>
            <w:noProof/>
            <w:webHidden/>
            <w:sz w:val="24"/>
            <w:szCs w:val="24"/>
          </w:rPr>
          <w:tab/>
        </w:r>
        <w:r w:rsidRPr="002354B6">
          <w:rPr>
            <w:rFonts w:ascii="Times New Roman" w:hAnsi="Times New Roman" w:cs="Times New Roman"/>
            <w:noProof/>
            <w:webHidden/>
            <w:sz w:val="24"/>
            <w:szCs w:val="24"/>
          </w:rPr>
          <w:fldChar w:fldCharType="begin"/>
        </w:r>
        <w:r w:rsidR="002354B6" w:rsidRPr="002354B6">
          <w:rPr>
            <w:rFonts w:ascii="Times New Roman" w:hAnsi="Times New Roman" w:cs="Times New Roman"/>
            <w:noProof/>
            <w:webHidden/>
            <w:sz w:val="24"/>
            <w:szCs w:val="24"/>
          </w:rPr>
          <w:instrText xml:space="preserve"> PAGEREF _Toc463606592 \h </w:instrText>
        </w:r>
        <w:r w:rsidRPr="002354B6">
          <w:rPr>
            <w:rFonts w:ascii="Times New Roman" w:hAnsi="Times New Roman" w:cs="Times New Roman"/>
            <w:noProof/>
            <w:webHidden/>
            <w:sz w:val="24"/>
            <w:szCs w:val="24"/>
          </w:rPr>
        </w:r>
        <w:r w:rsidRPr="002354B6">
          <w:rPr>
            <w:rFonts w:ascii="Times New Roman" w:hAnsi="Times New Roman" w:cs="Times New Roman"/>
            <w:noProof/>
            <w:webHidden/>
            <w:sz w:val="24"/>
            <w:szCs w:val="24"/>
          </w:rPr>
          <w:fldChar w:fldCharType="separate"/>
        </w:r>
        <w:r w:rsidR="00D352B9">
          <w:rPr>
            <w:rFonts w:ascii="Times New Roman" w:hAnsi="Times New Roman" w:cs="Times New Roman"/>
            <w:noProof/>
            <w:webHidden/>
            <w:sz w:val="24"/>
            <w:szCs w:val="24"/>
          </w:rPr>
          <w:t>3</w:t>
        </w:r>
        <w:r w:rsidRPr="002354B6">
          <w:rPr>
            <w:rFonts w:ascii="Times New Roman" w:hAnsi="Times New Roman" w:cs="Times New Roman"/>
            <w:noProof/>
            <w:webHidden/>
            <w:sz w:val="24"/>
            <w:szCs w:val="24"/>
          </w:rPr>
          <w:fldChar w:fldCharType="end"/>
        </w:r>
      </w:hyperlink>
    </w:p>
    <w:p w:rsidR="002354B6" w:rsidRPr="002354B6" w:rsidRDefault="00072F82">
      <w:pPr>
        <w:pStyle w:val="21"/>
        <w:tabs>
          <w:tab w:val="right" w:leader="dot" w:pos="9628"/>
        </w:tabs>
        <w:rPr>
          <w:rFonts w:ascii="Times New Roman" w:eastAsiaTheme="minorEastAsia" w:hAnsi="Times New Roman" w:cs="Times New Roman"/>
          <w:noProof/>
          <w:sz w:val="24"/>
          <w:szCs w:val="24"/>
          <w:lang w:eastAsia="ru-RU"/>
        </w:rPr>
      </w:pPr>
      <w:hyperlink w:anchor="_Toc463606593" w:history="1">
        <w:r w:rsidR="002354B6" w:rsidRPr="002354B6">
          <w:rPr>
            <w:rStyle w:val="a9"/>
            <w:rFonts w:ascii="Times New Roman" w:hAnsi="Times New Roman"/>
            <w:noProof/>
            <w:sz w:val="24"/>
            <w:szCs w:val="24"/>
          </w:rPr>
          <w:t>1.2 Механические и гидромеханические процессы пищевых технологий</w:t>
        </w:r>
        <w:r w:rsidR="002354B6" w:rsidRPr="002354B6">
          <w:rPr>
            <w:rFonts w:ascii="Times New Roman" w:hAnsi="Times New Roman" w:cs="Times New Roman"/>
            <w:noProof/>
            <w:webHidden/>
            <w:sz w:val="24"/>
            <w:szCs w:val="24"/>
          </w:rPr>
          <w:tab/>
        </w:r>
        <w:r w:rsidRPr="002354B6">
          <w:rPr>
            <w:rFonts w:ascii="Times New Roman" w:hAnsi="Times New Roman" w:cs="Times New Roman"/>
            <w:noProof/>
            <w:webHidden/>
            <w:sz w:val="24"/>
            <w:szCs w:val="24"/>
          </w:rPr>
          <w:fldChar w:fldCharType="begin"/>
        </w:r>
        <w:r w:rsidR="002354B6" w:rsidRPr="002354B6">
          <w:rPr>
            <w:rFonts w:ascii="Times New Roman" w:hAnsi="Times New Roman" w:cs="Times New Roman"/>
            <w:noProof/>
            <w:webHidden/>
            <w:sz w:val="24"/>
            <w:szCs w:val="24"/>
          </w:rPr>
          <w:instrText xml:space="preserve"> PAGEREF _Toc463606593 \h </w:instrText>
        </w:r>
        <w:r w:rsidRPr="002354B6">
          <w:rPr>
            <w:rFonts w:ascii="Times New Roman" w:hAnsi="Times New Roman" w:cs="Times New Roman"/>
            <w:noProof/>
            <w:webHidden/>
            <w:sz w:val="24"/>
            <w:szCs w:val="24"/>
          </w:rPr>
        </w:r>
        <w:r w:rsidRPr="002354B6">
          <w:rPr>
            <w:rFonts w:ascii="Times New Roman" w:hAnsi="Times New Roman" w:cs="Times New Roman"/>
            <w:noProof/>
            <w:webHidden/>
            <w:sz w:val="24"/>
            <w:szCs w:val="24"/>
          </w:rPr>
          <w:fldChar w:fldCharType="separate"/>
        </w:r>
        <w:r w:rsidR="00D352B9">
          <w:rPr>
            <w:rFonts w:ascii="Times New Roman" w:hAnsi="Times New Roman" w:cs="Times New Roman"/>
            <w:noProof/>
            <w:webHidden/>
            <w:sz w:val="24"/>
            <w:szCs w:val="24"/>
          </w:rPr>
          <w:t>3</w:t>
        </w:r>
        <w:r w:rsidRPr="002354B6">
          <w:rPr>
            <w:rFonts w:ascii="Times New Roman" w:hAnsi="Times New Roman" w:cs="Times New Roman"/>
            <w:noProof/>
            <w:webHidden/>
            <w:sz w:val="24"/>
            <w:szCs w:val="24"/>
          </w:rPr>
          <w:fldChar w:fldCharType="end"/>
        </w:r>
      </w:hyperlink>
    </w:p>
    <w:p w:rsidR="002354B6" w:rsidRPr="002354B6" w:rsidRDefault="00072F82">
      <w:pPr>
        <w:pStyle w:val="21"/>
        <w:tabs>
          <w:tab w:val="right" w:leader="dot" w:pos="9628"/>
        </w:tabs>
        <w:rPr>
          <w:rFonts w:ascii="Times New Roman" w:eastAsiaTheme="minorEastAsia" w:hAnsi="Times New Roman" w:cs="Times New Roman"/>
          <w:noProof/>
          <w:sz w:val="24"/>
          <w:szCs w:val="24"/>
          <w:lang w:eastAsia="ru-RU"/>
        </w:rPr>
      </w:pPr>
      <w:hyperlink w:anchor="_Toc463606594" w:history="1">
        <w:r w:rsidR="002354B6" w:rsidRPr="002354B6">
          <w:rPr>
            <w:rStyle w:val="a9"/>
            <w:rFonts w:ascii="Times New Roman" w:hAnsi="Times New Roman"/>
            <w:noProof/>
            <w:sz w:val="24"/>
            <w:szCs w:val="24"/>
          </w:rPr>
          <w:t>1.3 Массообменные и тепловые процессы пищевых технологий</w:t>
        </w:r>
        <w:r w:rsidR="002354B6" w:rsidRPr="002354B6">
          <w:rPr>
            <w:rFonts w:ascii="Times New Roman" w:hAnsi="Times New Roman" w:cs="Times New Roman"/>
            <w:noProof/>
            <w:webHidden/>
            <w:sz w:val="24"/>
            <w:szCs w:val="24"/>
          </w:rPr>
          <w:tab/>
        </w:r>
        <w:r w:rsidRPr="002354B6">
          <w:rPr>
            <w:rFonts w:ascii="Times New Roman" w:hAnsi="Times New Roman" w:cs="Times New Roman"/>
            <w:noProof/>
            <w:webHidden/>
            <w:sz w:val="24"/>
            <w:szCs w:val="24"/>
          </w:rPr>
          <w:fldChar w:fldCharType="begin"/>
        </w:r>
        <w:r w:rsidR="002354B6" w:rsidRPr="002354B6">
          <w:rPr>
            <w:rFonts w:ascii="Times New Roman" w:hAnsi="Times New Roman" w:cs="Times New Roman"/>
            <w:noProof/>
            <w:webHidden/>
            <w:sz w:val="24"/>
            <w:szCs w:val="24"/>
          </w:rPr>
          <w:instrText xml:space="preserve"> PAGEREF _Toc463606594 \h </w:instrText>
        </w:r>
        <w:r w:rsidRPr="002354B6">
          <w:rPr>
            <w:rFonts w:ascii="Times New Roman" w:hAnsi="Times New Roman" w:cs="Times New Roman"/>
            <w:noProof/>
            <w:webHidden/>
            <w:sz w:val="24"/>
            <w:szCs w:val="24"/>
          </w:rPr>
        </w:r>
        <w:r w:rsidRPr="002354B6">
          <w:rPr>
            <w:rFonts w:ascii="Times New Roman" w:hAnsi="Times New Roman" w:cs="Times New Roman"/>
            <w:noProof/>
            <w:webHidden/>
            <w:sz w:val="24"/>
            <w:szCs w:val="24"/>
          </w:rPr>
          <w:fldChar w:fldCharType="separate"/>
        </w:r>
        <w:r w:rsidR="00D352B9">
          <w:rPr>
            <w:rFonts w:ascii="Times New Roman" w:hAnsi="Times New Roman" w:cs="Times New Roman"/>
            <w:noProof/>
            <w:webHidden/>
            <w:sz w:val="24"/>
            <w:szCs w:val="24"/>
          </w:rPr>
          <w:t>3</w:t>
        </w:r>
        <w:r w:rsidRPr="002354B6">
          <w:rPr>
            <w:rFonts w:ascii="Times New Roman" w:hAnsi="Times New Roman" w:cs="Times New Roman"/>
            <w:noProof/>
            <w:webHidden/>
            <w:sz w:val="24"/>
            <w:szCs w:val="24"/>
          </w:rPr>
          <w:fldChar w:fldCharType="end"/>
        </w:r>
      </w:hyperlink>
    </w:p>
    <w:p w:rsidR="002354B6" w:rsidRPr="002354B6" w:rsidRDefault="00072F82">
      <w:pPr>
        <w:pStyle w:val="21"/>
        <w:tabs>
          <w:tab w:val="right" w:leader="dot" w:pos="9628"/>
        </w:tabs>
        <w:rPr>
          <w:rFonts w:ascii="Times New Roman" w:eastAsiaTheme="minorEastAsia" w:hAnsi="Times New Roman" w:cs="Times New Roman"/>
          <w:noProof/>
          <w:sz w:val="24"/>
          <w:szCs w:val="24"/>
          <w:lang w:eastAsia="ru-RU"/>
        </w:rPr>
      </w:pPr>
      <w:hyperlink w:anchor="_Toc463606595" w:history="1">
        <w:r w:rsidR="002354B6" w:rsidRPr="002354B6">
          <w:rPr>
            <w:rStyle w:val="a9"/>
            <w:rFonts w:ascii="Times New Roman" w:hAnsi="Times New Roman"/>
            <w:noProof/>
            <w:sz w:val="24"/>
            <w:szCs w:val="24"/>
          </w:rPr>
          <w:t>1.4 Химические и биохимические процессы</w:t>
        </w:r>
        <w:r w:rsidR="002354B6" w:rsidRPr="002354B6">
          <w:rPr>
            <w:rFonts w:ascii="Times New Roman" w:hAnsi="Times New Roman" w:cs="Times New Roman"/>
            <w:noProof/>
            <w:webHidden/>
            <w:sz w:val="24"/>
            <w:szCs w:val="24"/>
          </w:rPr>
          <w:tab/>
        </w:r>
        <w:r w:rsidRPr="002354B6">
          <w:rPr>
            <w:rFonts w:ascii="Times New Roman" w:hAnsi="Times New Roman" w:cs="Times New Roman"/>
            <w:noProof/>
            <w:webHidden/>
            <w:sz w:val="24"/>
            <w:szCs w:val="24"/>
          </w:rPr>
          <w:fldChar w:fldCharType="begin"/>
        </w:r>
        <w:r w:rsidR="002354B6" w:rsidRPr="002354B6">
          <w:rPr>
            <w:rFonts w:ascii="Times New Roman" w:hAnsi="Times New Roman" w:cs="Times New Roman"/>
            <w:noProof/>
            <w:webHidden/>
            <w:sz w:val="24"/>
            <w:szCs w:val="24"/>
          </w:rPr>
          <w:instrText xml:space="preserve"> PAGEREF _Toc463606595 \h </w:instrText>
        </w:r>
        <w:r w:rsidRPr="002354B6">
          <w:rPr>
            <w:rFonts w:ascii="Times New Roman" w:hAnsi="Times New Roman" w:cs="Times New Roman"/>
            <w:noProof/>
            <w:webHidden/>
            <w:sz w:val="24"/>
            <w:szCs w:val="24"/>
          </w:rPr>
        </w:r>
        <w:r w:rsidRPr="002354B6">
          <w:rPr>
            <w:rFonts w:ascii="Times New Roman" w:hAnsi="Times New Roman" w:cs="Times New Roman"/>
            <w:noProof/>
            <w:webHidden/>
            <w:sz w:val="24"/>
            <w:szCs w:val="24"/>
          </w:rPr>
          <w:fldChar w:fldCharType="separate"/>
        </w:r>
        <w:r w:rsidR="00D352B9">
          <w:rPr>
            <w:rFonts w:ascii="Times New Roman" w:hAnsi="Times New Roman" w:cs="Times New Roman"/>
            <w:noProof/>
            <w:webHidden/>
            <w:sz w:val="24"/>
            <w:szCs w:val="24"/>
          </w:rPr>
          <w:t>3</w:t>
        </w:r>
        <w:r w:rsidRPr="002354B6">
          <w:rPr>
            <w:rFonts w:ascii="Times New Roman" w:hAnsi="Times New Roman" w:cs="Times New Roman"/>
            <w:noProof/>
            <w:webHidden/>
            <w:sz w:val="24"/>
            <w:szCs w:val="24"/>
          </w:rPr>
          <w:fldChar w:fldCharType="end"/>
        </w:r>
      </w:hyperlink>
    </w:p>
    <w:p w:rsidR="002354B6" w:rsidRPr="002354B6" w:rsidRDefault="00072F82">
      <w:pPr>
        <w:pStyle w:val="11"/>
        <w:tabs>
          <w:tab w:val="right" w:leader="dot" w:pos="9628"/>
        </w:tabs>
        <w:rPr>
          <w:rFonts w:ascii="Times New Roman" w:eastAsiaTheme="minorEastAsia" w:hAnsi="Times New Roman" w:cs="Times New Roman"/>
          <w:noProof/>
          <w:sz w:val="24"/>
          <w:szCs w:val="24"/>
          <w:lang w:eastAsia="ru-RU"/>
        </w:rPr>
      </w:pPr>
      <w:hyperlink w:anchor="_Toc463606596" w:history="1">
        <w:r w:rsidR="002354B6" w:rsidRPr="002354B6">
          <w:rPr>
            <w:rStyle w:val="a9"/>
            <w:rFonts w:ascii="Times New Roman" w:hAnsi="Times New Roman"/>
            <w:noProof/>
            <w:sz w:val="24"/>
            <w:szCs w:val="24"/>
          </w:rPr>
          <w:t>Тема 2 Машины и аппараты для выполнения гидромехнических процессов</w:t>
        </w:r>
        <w:r w:rsidR="002354B6" w:rsidRPr="002354B6">
          <w:rPr>
            <w:rFonts w:ascii="Times New Roman" w:hAnsi="Times New Roman" w:cs="Times New Roman"/>
            <w:noProof/>
            <w:webHidden/>
            <w:sz w:val="24"/>
            <w:szCs w:val="24"/>
          </w:rPr>
          <w:tab/>
        </w:r>
        <w:r w:rsidRPr="002354B6">
          <w:rPr>
            <w:rFonts w:ascii="Times New Roman" w:hAnsi="Times New Roman" w:cs="Times New Roman"/>
            <w:noProof/>
            <w:webHidden/>
            <w:sz w:val="24"/>
            <w:szCs w:val="24"/>
          </w:rPr>
          <w:fldChar w:fldCharType="begin"/>
        </w:r>
        <w:r w:rsidR="002354B6" w:rsidRPr="002354B6">
          <w:rPr>
            <w:rFonts w:ascii="Times New Roman" w:hAnsi="Times New Roman" w:cs="Times New Roman"/>
            <w:noProof/>
            <w:webHidden/>
            <w:sz w:val="24"/>
            <w:szCs w:val="24"/>
          </w:rPr>
          <w:instrText xml:space="preserve"> PAGEREF _Toc463606596 \h </w:instrText>
        </w:r>
        <w:r w:rsidRPr="002354B6">
          <w:rPr>
            <w:rFonts w:ascii="Times New Roman" w:hAnsi="Times New Roman" w:cs="Times New Roman"/>
            <w:noProof/>
            <w:webHidden/>
            <w:sz w:val="24"/>
            <w:szCs w:val="24"/>
          </w:rPr>
        </w:r>
        <w:r w:rsidRPr="002354B6">
          <w:rPr>
            <w:rFonts w:ascii="Times New Roman" w:hAnsi="Times New Roman" w:cs="Times New Roman"/>
            <w:noProof/>
            <w:webHidden/>
            <w:sz w:val="24"/>
            <w:szCs w:val="24"/>
          </w:rPr>
          <w:fldChar w:fldCharType="separate"/>
        </w:r>
        <w:r w:rsidR="00D352B9">
          <w:rPr>
            <w:rFonts w:ascii="Times New Roman" w:hAnsi="Times New Roman" w:cs="Times New Roman"/>
            <w:noProof/>
            <w:webHidden/>
            <w:sz w:val="24"/>
            <w:szCs w:val="24"/>
          </w:rPr>
          <w:t>10</w:t>
        </w:r>
        <w:r w:rsidRPr="002354B6">
          <w:rPr>
            <w:rFonts w:ascii="Times New Roman" w:hAnsi="Times New Roman" w:cs="Times New Roman"/>
            <w:noProof/>
            <w:webHidden/>
            <w:sz w:val="24"/>
            <w:szCs w:val="24"/>
          </w:rPr>
          <w:fldChar w:fldCharType="end"/>
        </w:r>
      </w:hyperlink>
    </w:p>
    <w:p w:rsidR="002354B6" w:rsidRPr="002354B6" w:rsidRDefault="00072F82">
      <w:pPr>
        <w:pStyle w:val="21"/>
        <w:tabs>
          <w:tab w:val="right" w:leader="dot" w:pos="9628"/>
        </w:tabs>
        <w:rPr>
          <w:rFonts w:ascii="Times New Roman" w:eastAsiaTheme="minorEastAsia" w:hAnsi="Times New Roman" w:cs="Times New Roman"/>
          <w:noProof/>
          <w:sz w:val="24"/>
          <w:szCs w:val="24"/>
          <w:lang w:eastAsia="ru-RU"/>
        </w:rPr>
      </w:pPr>
      <w:hyperlink w:anchor="_Toc463606597" w:history="1">
        <w:r w:rsidR="002354B6" w:rsidRPr="002354B6">
          <w:rPr>
            <w:rStyle w:val="a9"/>
            <w:rFonts w:ascii="Times New Roman" w:hAnsi="Times New Roman"/>
            <w:iCs/>
            <w:noProof/>
            <w:sz w:val="24"/>
            <w:szCs w:val="24"/>
            <w:bdr w:val="none" w:sz="0" w:space="0" w:color="auto" w:frame="1"/>
          </w:rPr>
          <w:t>2.1. Оборудование для отстаивания и осаждения</w:t>
        </w:r>
        <w:r w:rsidR="002354B6" w:rsidRPr="002354B6">
          <w:rPr>
            <w:rFonts w:ascii="Times New Roman" w:hAnsi="Times New Roman" w:cs="Times New Roman"/>
            <w:noProof/>
            <w:webHidden/>
            <w:sz w:val="24"/>
            <w:szCs w:val="24"/>
          </w:rPr>
          <w:tab/>
        </w:r>
        <w:r w:rsidRPr="002354B6">
          <w:rPr>
            <w:rFonts w:ascii="Times New Roman" w:hAnsi="Times New Roman" w:cs="Times New Roman"/>
            <w:noProof/>
            <w:webHidden/>
            <w:sz w:val="24"/>
            <w:szCs w:val="24"/>
          </w:rPr>
          <w:fldChar w:fldCharType="begin"/>
        </w:r>
        <w:r w:rsidR="002354B6" w:rsidRPr="002354B6">
          <w:rPr>
            <w:rFonts w:ascii="Times New Roman" w:hAnsi="Times New Roman" w:cs="Times New Roman"/>
            <w:noProof/>
            <w:webHidden/>
            <w:sz w:val="24"/>
            <w:szCs w:val="24"/>
          </w:rPr>
          <w:instrText xml:space="preserve"> PAGEREF _Toc463606597 \h </w:instrText>
        </w:r>
        <w:r w:rsidRPr="002354B6">
          <w:rPr>
            <w:rFonts w:ascii="Times New Roman" w:hAnsi="Times New Roman" w:cs="Times New Roman"/>
            <w:noProof/>
            <w:webHidden/>
            <w:sz w:val="24"/>
            <w:szCs w:val="24"/>
          </w:rPr>
        </w:r>
        <w:r w:rsidRPr="002354B6">
          <w:rPr>
            <w:rFonts w:ascii="Times New Roman" w:hAnsi="Times New Roman" w:cs="Times New Roman"/>
            <w:noProof/>
            <w:webHidden/>
            <w:sz w:val="24"/>
            <w:szCs w:val="24"/>
          </w:rPr>
          <w:fldChar w:fldCharType="separate"/>
        </w:r>
        <w:r w:rsidR="00D352B9">
          <w:rPr>
            <w:rFonts w:ascii="Times New Roman" w:hAnsi="Times New Roman" w:cs="Times New Roman"/>
            <w:noProof/>
            <w:webHidden/>
            <w:sz w:val="24"/>
            <w:szCs w:val="24"/>
          </w:rPr>
          <w:t>10</w:t>
        </w:r>
        <w:r w:rsidRPr="002354B6">
          <w:rPr>
            <w:rFonts w:ascii="Times New Roman" w:hAnsi="Times New Roman" w:cs="Times New Roman"/>
            <w:noProof/>
            <w:webHidden/>
            <w:sz w:val="24"/>
            <w:szCs w:val="24"/>
          </w:rPr>
          <w:fldChar w:fldCharType="end"/>
        </w:r>
      </w:hyperlink>
    </w:p>
    <w:p w:rsidR="002354B6" w:rsidRPr="002354B6" w:rsidRDefault="00072F82">
      <w:pPr>
        <w:pStyle w:val="21"/>
        <w:tabs>
          <w:tab w:val="right" w:leader="dot" w:pos="9628"/>
        </w:tabs>
        <w:rPr>
          <w:rFonts w:ascii="Times New Roman" w:eastAsiaTheme="minorEastAsia" w:hAnsi="Times New Roman" w:cs="Times New Roman"/>
          <w:noProof/>
          <w:sz w:val="24"/>
          <w:szCs w:val="24"/>
          <w:lang w:eastAsia="ru-RU"/>
        </w:rPr>
      </w:pPr>
      <w:hyperlink w:anchor="_Toc463606598" w:history="1">
        <w:r w:rsidR="002354B6" w:rsidRPr="002354B6">
          <w:rPr>
            <w:rStyle w:val="a9"/>
            <w:rFonts w:ascii="Times New Roman" w:hAnsi="Times New Roman"/>
            <w:noProof/>
            <w:sz w:val="24"/>
            <w:szCs w:val="24"/>
          </w:rPr>
          <w:t>2.2 Виды фильтрования</w:t>
        </w:r>
        <w:r w:rsidR="002354B6" w:rsidRPr="002354B6">
          <w:rPr>
            <w:rFonts w:ascii="Times New Roman" w:hAnsi="Times New Roman" w:cs="Times New Roman"/>
            <w:noProof/>
            <w:webHidden/>
            <w:sz w:val="24"/>
            <w:szCs w:val="24"/>
          </w:rPr>
          <w:tab/>
        </w:r>
        <w:r w:rsidRPr="002354B6">
          <w:rPr>
            <w:rFonts w:ascii="Times New Roman" w:hAnsi="Times New Roman" w:cs="Times New Roman"/>
            <w:noProof/>
            <w:webHidden/>
            <w:sz w:val="24"/>
            <w:szCs w:val="24"/>
          </w:rPr>
          <w:fldChar w:fldCharType="begin"/>
        </w:r>
        <w:r w:rsidR="002354B6" w:rsidRPr="002354B6">
          <w:rPr>
            <w:rFonts w:ascii="Times New Roman" w:hAnsi="Times New Roman" w:cs="Times New Roman"/>
            <w:noProof/>
            <w:webHidden/>
            <w:sz w:val="24"/>
            <w:szCs w:val="24"/>
          </w:rPr>
          <w:instrText xml:space="preserve"> PAGEREF _Toc463606598 \h </w:instrText>
        </w:r>
        <w:r w:rsidRPr="002354B6">
          <w:rPr>
            <w:rFonts w:ascii="Times New Roman" w:hAnsi="Times New Roman" w:cs="Times New Roman"/>
            <w:noProof/>
            <w:webHidden/>
            <w:sz w:val="24"/>
            <w:szCs w:val="24"/>
          </w:rPr>
        </w:r>
        <w:r w:rsidRPr="002354B6">
          <w:rPr>
            <w:rFonts w:ascii="Times New Roman" w:hAnsi="Times New Roman" w:cs="Times New Roman"/>
            <w:noProof/>
            <w:webHidden/>
            <w:sz w:val="24"/>
            <w:szCs w:val="24"/>
          </w:rPr>
          <w:fldChar w:fldCharType="separate"/>
        </w:r>
        <w:r w:rsidR="00D352B9">
          <w:rPr>
            <w:rFonts w:ascii="Times New Roman" w:hAnsi="Times New Roman" w:cs="Times New Roman"/>
            <w:noProof/>
            <w:webHidden/>
            <w:sz w:val="24"/>
            <w:szCs w:val="24"/>
          </w:rPr>
          <w:t>10</w:t>
        </w:r>
        <w:r w:rsidRPr="002354B6">
          <w:rPr>
            <w:rFonts w:ascii="Times New Roman" w:hAnsi="Times New Roman" w:cs="Times New Roman"/>
            <w:noProof/>
            <w:webHidden/>
            <w:sz w:val="24"/>
            <w:szCs w:val="24"/>
          </w:rPr>
          <w:fldChar w:fldCharType="end"/>
        </w:r>
      </w:hyperlink>
    </w:p>
    <w:p w:rsidR="002354B6" w:rsidRPr="002354B6" w:rsidRDefault="00072F82">
      <w:pPr>
        <w:pStyle w:val="21"/>
        <w:tabs>
          <w:tab w:val="right" w:leader="dot" w:pos="9628"/>
        </w:tabs>
        <w:rPr>
          <w:rFonts w:ascii="Times New Roman" w:eastAsiaTheme="minorEastAsia" w:hAnsi="Times New Roman" w:cs="Times New Roman"/>
          <w:noProof/>
          <w:sz w:val="24"/>
          <w:szCs w:val="24"/>
          <w:lang w:eastAsia="ru-RU"/>
        </w:rPr>
      </w:pPr>
      <w:hyperlink w:anchor="_Toc463606599" w:history="1">
        <w:r w:rsidR="002354B6" w:rsidRPr="002354B6">
          <w:rPr>
            <w:rStyle w:val="a9"/>
            <w:rFonts w:ascii="Times New Roman" w:hAnsi="Times New Roman"/>
            <w:noProof/>
            <w:sz w:val="24"/>
            <w:szCs w:val="24"/>
          </w:rPr>
          <w:t>2.3 Оборудование для фильтрования</w:t>
        </w:r>
        <w:r w:rsidR="002354B6" w:rsidRPr="002354B6">
          <w:rPr>
            <w:rFonts w:ascii="Times New Roman" w:hAnsi="Times New Roman" w:cs="Times New Roman"/>
            <w:noProof/>
            <w:webHidden/>
            <w:sz w:val="24"/>
            <w:szCs w:val="24"/>
          </w:rPr>
          <w:tab/>
        </w:r>
        <w:r w:rsidRPr="002354B6">
          <w:rPr>
            <w:rFonts w:ascii="Times New Roman" w:hAnsi="Times New Roman" w:cs="Times New Roman"/>
            <w:noProof/>
            <w:webHidden/>
            <w:sz w:val="24"/>
            <w:szCs w:val="24"/>
          </w:rPr>
          <w:fldChar w:fldCharType="begin"/>
        </w:r>
        <w:r w:rsidR="002354B6" w:rsidRPr="002354B6">
          <w:rPr>
            <w:rFonts w:ascii="Times New Roman" w:hAnsi="Times New Roman" w:cs="Times New Roman"/>
            <w:noProof/>
            <w:webHidden/>
            <w:sz w:val="24"/>
            <w:szCs w:val="24"/>
          </w:rPr>
          <w:instrText xml:space="preserve"> PAGEREF _Toc463606599 \h </w:instrText>
        </w:r>
        <w:r w:rsidRPr="002354B6">
          <w:rPr>
            <w:rFonts w:ascii="Times New Roman" w:hAnsi="Times New Roman" w:cs="Times New Roman"/>
            <w:noProof/>
            <w:webHidden/>
            <w:sz w:val="24"/>
            <w:szCs w:val="24"/>
          </w:rPr>
        </w:r>
        <w:r w:rsidRPr="002354B6">
          <w:rPr>
            <w:rFonts w:ascii="Times New Roman" w:hAnsi="Times New Roman" w:cs="Times New Roman"/>
            <w:noProof/>
            <w:webHidden/>
            <w:sz w:val="24"/>
            <w:szCs w:val="24"/>
          </w:rPr>
          <w:fldChar w:fldCharType="separate"/>
        </w:r>
        <w:r w:rsidR="00D352B9">
          <w:rPr>
            <w:rFonts w:ascii="Times New Roman" w:hAnsi="Times New Roman" w:cs="Times New Roman"/>
            <w:noProof/>
            <w:webHidden/>
            <w:sz w:val="24"/>
            <w:szCs w:val="24"/>
          </w:rPr>
          <w:t>10</w:t>
        </w:r>
        <w:r w:rsidRPr="002354B6">
          <w:rPr>
            <w:rFonts w:ascii="Times New Roman" w:hAnsi="Times New Roman" w:cs="Times New Roman"/>
            <w:noProof/>
            <w:webHidden/>
            <w:sz w:val="24"/>
            <w:szCs w:val="24"/>
          </w:rPr>
          <w:fldChar w:fldCharType="end"/>
        </w:r>
      </w:hyperlink>
    </w:p>
    <w:p w:rsidR="002354B6" w:rsidRPr="002354B6" w:rsidRDefault="00072F82">
      <w:pPr>
        <w:pStyle w:val="11"/>
        <w:tabs>
          <w:tab w:val="right" w:leader="dot" w:pos="9628"/>
        </w:tabs>
        <w:rPr>
          <w:rFonts w:ascii="Times New Roman" w:eastAsiaTheme="minorEastAsia" w:hAnsi="Times New Roman" w:cs="Times New Roman"/>
          <w:noProof/>
          <w:sz w:val="24"/>
          <w:szCs w:val="24"/>
          <w:lang w:eastAsia="ru-RU"/>
        </w:rPr>
      </w:pPr>
      <w:hyperlink w:anchor="_Toc463606600" w:history="1">
        <w:r w:rsidR="002354B6" w:rsidRPr="002354B6">
          <w:rPr>
            <w:rStyle w:val="a9"/>
            <w:rFonts w:ascii="Times New Roman" w:hAnsi="Times New Roman"/>
            <w:noProof/>
            <w:sz w:val="24"/>
            <w:szCs w:val="24"/>
          </w:rPr>
          <w:t>Тема 3 Оборудование для перемешивания</w:t>
        </w:r>
        <w:r w:rsidR="002354B6" w:rsidRPr="002354B6">
          <w:rPr>
            <w:rFonts w:ascii="Times New Roman" w:hAnsi="Times New Roman" w:cs="Times New Roman"/>
            <w:noProof/>
            <w:webHidden/>
            <w:sz w:val="24"/>
            <w:szCs w:val="24"/>
          </w:rPr>
          <w:tab/>
        </w:r>
        <w:r w:rsidRPr="002354B6">
          <w:rPr>
            <w:rFonts w:ascii="Times New Roman" w:hAnsi="Times New Roman" w:cs="Times New Roman"/>
            <w:noProof/>
            <w:webHidden/>
            <w:sz w:val="24"/>
            <w:szCs w:val="24"/>
          </w:rPr>
          <w:fldChar w:fldCharType="begin"/>
        </w:r>
        <w:r w:rsidR="002354B6" w:rsidRPr="002354B6">
          <w:rPr>
            <w:rFonts w:ascii="Times New Roman" w:hAnsi="Times New Roman" w:cs="Times New Roman"/>
            <w:noProof/>
            <w:webHidden/>
            <w:sz w:val="24"/>
            <w:szCs w:val="24"/>
          </w:rPr>
          <w:instrText xml:space="preserve"> PAGEREF _Toc463606600 \h </w:instrText>
        </w:r>
        <w:r w:rsidRPr="002354B6">
          <w:rPr>
            <w:rFonts w:ascii="Times New Roman" w:hAnsi="Times New Roman" w:cs="Times New Roman"/>
            <w:noProof/>
            <w:webHidden/>
            <w:sz w:val="24"/>
            <w:szCs w:val="24"/>
          </w:rPr>
        </w:r>
        <w:r w:rsidRPr="002354B6">
          <w:rPr>
            <w:rFonts w:ascii="Times New Roman" w:hAnsi="Times New Roman" w:cs="Times New Roman"/>
            <w:noProof/>
            <w:webHidden/>
            <w:sz w:val="24"/>
            <w:szCs w:val="24"/>
          </w:rPr>
          <w:fldChar w:fldCharType="separate"/>
        </w:r>
        <w:r w:rsidR="00D352B9">
          <w:rPr>
            <w:rFonts w:ascii="Times New Roman" w:hAnsi="Times New Roman" w:cs="Times New Roman"/>
            <w:noProof/>
            <w:webHidden/>
            <w:sz w:val="24"/>
            <w:szCs w:val="24"/>
          </w:rPr>
          <w:t>19</w:t>
        </w:r>
        <w:r w:rsidRPr="002354B6">
          <w:rPr>
            <w:rFonts w:ascii="Times New Roman" w:hAnsi="Times New Roman" w:cs="Times New Roman"/>
            <w:noProof/>
            <w:webHidden/>
            <w:sz w:val="24"/>
            <w:szCs w:val="24"/>
          </w:rPr>
          <w:fldChar w:fldCharType="end"/>
        </w:r>
      </w:hyperlink>
    </w:p>
    <w:p w:rsidR="002354B6" w:rsidRPr="002354B6" w:rsidRDefault="00072F82">
      <w:pPr>
        <w:pStyle w:val="21"/>
        <w:tabs>
          <w:tab w:val="right" w:leader="dot" w:pos="9628"/>
        </w:tabs>
        <w:rPr>
          <w:rFonts w:ascii="Times New Roman" w:eastAsiaTheme="minorEastAsia" w:hAnsi="Times New Roman" w:cs="Times New Roman"/>
          <w:noProof/>
          <w:sz w:val="24"/>
          <w:szCs w:val="24"/>
          <w:lang w:eastAsia="ru-RU"/>
        </w:rPr>
      </w:pPr>
      <w:hyperlink w:anchor="_Toc463606601" w:history="1">
        <w:r w:rsidR="002354B6" w:rsidRPr="002354B6">
          <w:rPr>
            <w:rStyle w:val="a9"/>
            <w:rFonts w:ascii="Times New Roman" w:hAnsi="Times New Roman"/>
            <w:iCs/>
            <w:noProof/>
            <w:sz w:val="24"/>
            <w:szCs w:val="24"/>
            <w:bdr w:val="none" w:sz="0" w:space="0" w:color="auto" w:frame="1"/>
          </w:rPr>
          <w:t>3.1. Перемешивание жидких сред</w:t>
        </w:r>
        <w:r w:rsidR="002354B6" w:rsidRPr="002354B6">
          <w:rPr>
            <w:rFonts w:ascii="Times New Roman" w:hAnsi="Times New Roman" w:cs="Times New Roman"/>
            <w:noProof/>
            <w:webHidden/>
            <w:sz w:val="24"/>
            <w:szCs w:val="24"/>
          </w:rPr>
          <w:tab/>
        </w:r>
        <w:r w:rsidRPr="002354B6">
          <w:rPr>
            <w:rFonts w:ascii="Times New Roman" w:hAnsi="Times New Roman" w:cs="Times New Roman"/>
            <w:noProof/>
            <w:webHidden/>
            <w:sz w:val="24"/>
            <w:szCs w:val="24"/>
          </w:rPr>
          <w:fldChar w:fldCharType="begin"/>
        </w:r>
        <w:r w:rsidR="002354B6" w:rsidRPr="002354B6">
          <w:rPr>
            <w:rFonts w:ascii="Times New Roman" w:hAnsi="Times New Roman" w:cs="Times New Roman"/>
            <w:noProof/>
            <w:webHidden/>
            <w:sz w:val="24"/>
            <w:szCs w:val="24"/>
          </w:rPr>
          <w:instrText xml:space="preserve"> PAGEREF _Toc463606601 \h </w:instrText>
        </w:r>
        <w:r w:rsidRPr="002354B6">
          <w:rPr>
            <w:rFonts w:ascii="Times New Roman" w:hAnsi="Times New Roman" w:cs="Times New Roman"/>
            <w:noProof/>
            <w:webHidden/>
            <w:sz w:val="24"/>
            <w:szCs w:val="24"/>
          </w:rPr>
        </w:r>
        <w:r w:rsidRPr="002354B6">
          <w:rPr>
            <w:rFonts w:ascii="Times New Roman" w:hAnsi="Times New Roman" w:cs="Times New Roman"/>
            <w:noProof/>
            <w:webHidden/>
            <w:sz w:val="24"/>
            <w:szCs w:val="24"/>
          </w:rPr>
          <w:fldChar w:fldCharType="separate"/>
        </w:r>
        <w:r w:rsidR="00D352B9">
          <w:rPr>
            <w:rFonts w:ascii="Times New Roman" w:hAnsi="Times New Roman" w:cs="Times New Roman"/>
            <w:noProof/>
            <w:webHidden/>
            <w:sz w:val="24"/>
            <w:szCs w:val="24"/>
          </w:rPr>
          <w:t>19</w:t>
        </w:r>
        <w:r w:rsidRPr="002354B6">
          <w:rPr>
            <w:rFonts w:ascii="Times New Roman" w:hAnsi="Times New Roman" w:cs="Times New Roman"/>
            <w:noProof/>
            <w:webHidden/>
            <w:sz w:val="24"/>
            <w:szCs w:val="24"/>
          </w:rPr>
          <w:fldChar w:fldCharType="end"/>
        </w:r>
      </w:hyperlink>
    </w:p>
    <w:p w:rsidR="002354B6" w:rsidRPr="002354B6" w:rsidRDefault="00072F82">
      <w:pPr>
        <w:pStyle w:val="21"/>
        <w:tabs>
          <w:tab w:val="right" w:leader="dot" w:pos="9628"/>
        </w:tabs>
        <w:rPr>
          <w:rFonts w:ascii="Times New Roman" w:eastAsiaTheme="minorEastAsia" w:hAnsi="Times New Roman" w:cs="Times New Roman"/>
          <w:noProof/>
          <w:sz w:val="24"/>
          <w:szCs w:val="24"/>
          <w:lang w:eastAsia="ru-RU"/>
        </w:rPr>
      </w:pPr>
      <w:hyperlink w:anchor="_Toc463606602" w:history="1">
        <w:r w:rsidR="002354B6" w:rsidRPr="002354B6">
          <w:rPr>
            <w:rStyle w:val="a9"/>
            <w:rFonts w:ascii="Times New Roman" w:hAnsi="Times New Roman"/>
            <w:iCs/>
            <w:noProof/>
            <w:sz w:val="24"/>
            <w:szCs w:val="24"/>
            <w:bdr w:val="none" w:sz="0" w:space="0" w:color="auto" w:frame="1"/>
          </w:rPr>
          <w:t>3.2 Перемешивание пластичных масс</w:t>
        </w:r>
        <w:r w:rsidR="002354B6" w:rsidRPr="002354B6">
          <w:rPr>
            <w:rFonts w:ascii="Times New Roman" w:hAnsi="Times New Roman" w:cs="Times New Roman"/>
            <w:noProof/>
            <w:webHidden/>
            <w:sz w:val="24"/>
            <w:szCs w:val="24"/>
          </w:rPr>
          <w:tab/>
        </w:r>
        <w:r w:rsidRPr="002354B6">
          <w:rPr>
            <w:rFonts w:ascii="Times New Roman" w:hAnsi="Times New Roman" w:cs="Times New Roman"/>
            <w:noProof/>
            <w:webHidden/>
            <w:sz w:val="24"/>
            <w:szCs w:val="24"/>
          </w:rPr>
          <w:fldChar w:fldCharType="begin"/>
        </w:r>
        <w:r w:rsidR="002354B6" w:rsidRPr="002354B6">
          <w:rPr>
            <w:rFonts w:ascii="Times New Roman" w:hAnsi="Times New Roman" w:cs="Times New Roman"/>
            <w:noProof/>
            <w:webHidden/>
            <w:sz w:val="24"/>
            <w:szCs w:val="24"/>
          </w:rPr>
          <w:instrText xml:space="preserve"> PAGEREF _Toc463606602 \h </w:instrText>
        </w:r>
        <w:r w:rsidRPr="002354B6">
          <w:rPr>
            <w:rFonts w:ascii="Times New Roman" w:hAnsi="Times New Roman" w:cs="Times New Roman"/>
            <w:noProof/>
            <w:webHidden/>
            <w:sz w:val="24"/>
            <w:szCs w:val="24"/>
          </w:rPr>
        </w:r>
        <w:r w:rsidRPr="002354B6">
          <w:rPr>
            <w:rFonts w:ascii="Times New Roman" w:hAnsi="Times New Roman" w:cs="Times New Roman"/>
            <w:noProof/>
            <w:webHidden/>
            <w:sz w:val="24"/>
            <w:szCs w:val="24"/>
          </w:rPr>
          <w:fldChar w:fldCharType="separate"/>
        </w:r>
        <w:r w:rsidR="00D352B9">
          <w:rPr>
            <w:rFonts w:ascii="Times New Roman" w:hAnsi="Times New Roman" w:cs="Times New Roman"/>
            <w:noProof/>
            <w:webHidden/>
            <w:sz w:val="24"/>
            <w:szCs w:val="24"/>
          </w:rPr>
          <w:t>19</w:t>
        </w:r>
        <w:r w:rsidRPr="002354B6">
          <w:rPr>
            <w:rFonts w:ascii="Times New Roman" w:hAnsi="Times New Roman" w:cs="Times New Roman"/>
            <w:noProof/>
            <w:webHidden/>
            <w:sz w:val="24"/>
            <w:szCs w:val="24"/>
          </w:rPr>
          <w:fldChar w:fldCharType="end"/>
        </w:r>
      </w:hyperlink>
    </w:p>
    <w:p w:rsidR="002354B6" w:rsidRPr="002354B6" w:rsidRDefault="00072F82">
      <w:pPr>
        <w:pStyle w:val="21"/>
        <w:tabs>
          <w:tab w:val="right" w:leader="dot" w:pos="9628"/>
        </w:tabs>
        <w:rPr>
          <w:rFonts w:ascii="Times New Roman" w:eastAsiaTheme="minorEastAsia" w:hAnsi="Times New Roman" w:cs="Times New Roman"/>
          <w:noProof/>
          <w:sz w:val="24"/>
          <w:szCs w:val="24"/>
          <w:lang w:eastAsia="ru-RU"/>
        </w:rPr>
      </w:pPr>
      <w:hyperlink w:anchor="_Toc463606603" w:history="1">
        <w:r w:rsidR="002354B6" w:rsidRPr="002354B6">
          <w:rPr>
            <w:rStyle w:val="a9"/>
            <w:rFonts w:ascii="Times New Roman" w:hAnsi="Times New Roman"/>
            <w:iCs/>
            <w:noProof/>
            <w:sz w:val="24"/>
            <w:szCs w:val="24"/>
            <w:bdr w:val="none" w:sz="0" w:space="0" w:color="auto" w:frame="1"/>
          </w:rPr>
          <w:t>3.3 Перемешивание сыпучих материалов</w:t>
        </w:r>
        <w:r w:rsidR="002354B6" w:rsidRPr="002354B6">
          <w:rPr>
            <w:rFonts w:ascii="Times New Roman" w:hAnsi="Times New Roman" w:cs="Times New Roman"/>
            <w:noProof/>
            <w:webHidden/>
            <w:sz w:val="24"/>
            <w:szCs w:val="24"/>
          </w:rPr>
          <w:tab/>
        </w:r>
        <w:r w:rsidRPr="002354B6">
          <w:rPr>
            <w:rFonts w:ascii="Times New Roman" w:hAnsi="Times New Roman" w:cs="Times New Roman"/>
            <w:noProof/>
            <w:webHidden/>
            <w:sz w:val="24"/>
            <w:szCs w:val="24"/>
          </w:rPr>
          <w:fldChar w:fldCharType="begin"/>
        </w:r>
        <w:r w:rsidR="002354B6" w:rsidRPr="002354B6">
          <w:rPr>
            <w:rFonts w:ascii="Times New Roman" w:hAnsi="Times New Roman" w:cs="Times New Roman"/>
            <w:noProof/>
            <w:webHidden/>
            <w:sz w:val="24"/>
            <w:szCs w:val="24"/>
          </w:rPr>
          <w:instrText xml:space="preserve"> PAGEREF _Toc463606603 \h </w:instrText>
        </w:r>
        <w:r w:rsidRPr="002354B6">
          <w:rPr>
            <w:rFonts w:ascii="Times New Roman" w:hAnsi="Times New Roman" w:cs="Times New Roman"/>
            <w:noProof/>
            <w:webHidden/>
            <w:sz w:val="24"/>
            <w:szCs w:val="24"/>
          </w:rPr>
        </w:r>
        <w:r w:rsidRPr="002354B6">
          <w:rPr>
            <w:rFonts w:ascii="Times New Roman" w:hAnsi="Times New Roman" w:cs="Times New Roman"/>
            <w:noProof/>
            <w:webHidden/>
            <w:sz w:val="24"/>
            <w:szCs w:val="24"/>
          </w:rPr>
          <w:fldChar w:fldCharType="separate"/>
        </w:r>
        <w:r w:rsidR="00D352B9">
          <w:rPr>
            <w:rFonts w:ascii="Times New Roman" w:hAnsi="Times New Roman" w:cs="Times New Roman"/>
            <w:noProof/>
            <w:webHidden/>
            <w:sz w:val="24"/>
            <w:szCs w:val="24"/>
          </w:rPr>
          <w:t>19</w:t>
        </w:r>
        <w:r w:rsidRPr="002354B6">
          <w:rPr>
            <w:rFonts w:ascii="Times New Roman" w:hAnsi="Times New Roman" w:cs="Times New Roman"/>
            <w:noProof/>
            <w:webHidden/>
            <w:sz w:val="24"/>
            <w:szCs w:val="24"/>
          </w:rPr>
          <w:fldChar w:fldCharType="end"/>
        </w:r>
      </w:hyperlink>
    </w:p>
    <w:p w:rsidR="002354B6" w:rsidRPr="002354B6" w:rsidRDefault="00072F82">
      <w:pPr>
        <w:pStyle w:val="11"/>
        <w:tabs>
          <w:tab w:val="right" w:leader="dot" w:pos="9628"/>
        </w:tabs>
        <w:rPr>
          <w:rFonts w:ascii="Times New Roman" w:eastAsiaTheme="minorEastAsia" w:hAnsi="Times New Roman" w:cs="Times New Roman"/>
          <w:noProof/>
          <w:sz w:val="24"/>
          <w:szCs w:val="24"/>
          <w:lang w:eastAsia="ru-RU"/>
        </w:rPr>
      </w:pPr>
      <w:hyperlink w:anchor="_Toc463606604" w:history="1">
        <w:r w:rsidR="002354B6" w:rsidRPr="002354B6">
          <w:rPr>
            <w:rStyle w:val="a9"/>
            <w:rFonts w:ascii="Times New Roman" w:hAnsi="Times New Roman"/>
            <w:noProof/>
            <w:sz w:val="24"/>
            <w:szCs w:val="24"/>
          </w:rPr>
          <w:t xml:space="preserve">Тема 4 </w:t>
        </w:r>
        <w:r w:rsidR="002354B6" w:rsidRPr="002354B6">
          <w:rPr>
            <w:rStyle w:val="a9"/>
            <w:rFonts w:ascii="Times New Roman" w:eastAsia="Times New Roman" w:hAnsi="Times New Roman"/>
            <w:bCs/>
            <w:noProof/>
            <w:kern w:val="36"/>
            <w:sz w:val="24"/>
            <w:szCs w:val="24"/>
            <w:lang w:eastAsia="ru-RU"/>
          </w:rPr>
          <w:t>Научное обеспечение процесса измельчения пищевых сред</w:t>
        </w:r>
        <w:r w:rsidR="002354B6" w:rsidRPr="002354B6">
          <w:rPr>
            <w:rFonts w:ascii="Times New Roman" w:hAnsi="Times New Roman" w:cs="Times New Roman"/>
            <w:noProof/>
            <w:webHidden/>
            <w:sz w:val="24"/>
            <w:szCs w:val="24"/>
          </w:rPr>
          <w:tab/>
        </w:r>
        <w:r w:rsidRPr="002354B6">
          <w:rPr>
            <w:rFonts w:ascii="Times New Roman" w:hAnsi="Times New Roman" w:cs="Times New Roman"/>
            <w:noProof/>
            <w:webHidden/>
            <w:sz w:val="24"/>
            <w:szCs w:val="24"/>
          </w:rPr>
          <w:fldChar w:fldCharType="begin"/>
        </w:r>
        <w:r w:rsidR="002354B6" w:rsidRPr="002354B6">
          <w:rPr>
            <w:rFonts w:ascii="Times New Roman" w:hAnsi="Times New Roman" w:cs="Times New Roman"/>
            <w:noProof/>
            <w:webHidden/>
            <w:sz w:val="24"/>
            <w:szCs w:val="24"/>
          </w:rPr>
          <w:instrText xml:space="preserve"> PAGEREF _Toc463606604 \h </w:instrText>
        </w:r>
        <w:r w:rsidRPr="002354B6">
          <w:rPr>
            <w:rFonts w:ascii="Times New Roman" w:hAnsi="Times New Roman" w:cs="Times New Roman"/>
            <w:noProof/>
            <w:webHidden/>
            <w:sz w:val="24"/>
            <w:szCs w:val="24"/>
          </w:rPr>
        </w:r>
        <w:r w:rsidRPr="002354B6">
          <w:rPr>
            <w:rFonts w:ascii="Times New Roman" w:hAnsi="Times New Roman" w:cs="Times New Roman"/>
            <w:noProof/>
            <w:webHidden/>
            <w:sz w:val="24"/>
            <w:szCs w:val="24"/>
          </w:rPr>
          <w:fldChar w:fldCharType="separate"/>
        </w:r>
        <w:r w:rsidR="00D352B9">
          <w:rPr>
            <w:rFonts w:ascii="Times New Roman" w:hAnsi="Times New Roman" w:cs="Times New Roman"/>
            <w:noProof/>
            <w:webHidden/>
            <w:sz w:val="24"/>
            <w:szCs w:val="24"/>
          </w:rPr>
          <w:t>25</w:t>
        </w:r>
        <w:r w:rsidRPr="002354B6">
          <w:rPr>
            <w:rFonts w:ascii="Times New Roman" w:hAnsi="Times New Roman" w:cs="Times New Roman"/>
            <w:noProof/>
            <w:webHidden/>
            <w:sz w:val="24"/>
            <w:szCs w:val="24"/>
          </w:rPr>
          <w:fldChar w:fldCharType="end"/>
        </w:r>
      </w:hyperlink>
    </w:p>
    <w:p w:rsidR="002354B6" w:rsidRPr="002354B6" w:rsidRDefault="00072F82">
      <w:pPr>
        <w:pStyle w:val="21"/>
        <w:tabs>
          <w:tab w:val="right" w:leader="dot" w:pos="9628"/>
        </w:tabs>
        <w:rPr>
          <w:rFonts w:ascii="Times New Roman" w:eastAsiaTheme="minorEastAsia" w:hAnsi="Times New Roman" w:cs="Times New Roman"/>
          <w:noProof/>
          <w:sz w:val="24"/>
          <w:szCs w:val="24"/>
          <w:lang w:eastAsia="ru-RU"/>
        </w:rPr>
      </w:pPr>
      <w:hyperlink w:anchor="_Toc463606605" w:history="1">
        <w:r w:rsidR="002354B6" w:rsidRPr="002354B6">
          <w:rPr>
            <w:rStyle w:val="a9"/>
            <w:rFonts w:ascii="Times New Roman" w:eastAsia="Times New Roman" w:hAnsi="Times New Roman"/>
            <w:bCs/>
            <w:noProof/>
            <w:kern w:val="36"/>
            <w:sz w:val="24"/>
            <w:szCs w:val="24"/>
            <w:lang w:eastAsia="ru-RU"/>
          </w:rPr>
          <w:t xml:space="preserve">4.1 Классификация </w:t>
        </w:r>
        <w:r w:rsidR="002354B6" w:rsidRPr="002354B6">
          <w:rPr>
            <w:rStyle w:val="a9"/>
            <w:rFonts w:ascii="Times New Roman" w:eastAsia="Times New Roman" w:hAnsi="Times New Roman"/>
            <w:noProof/>
            <w:sz w:val="24"/>
            <w:szCs w:val="24"/>
            <w:lang w:eastAsia="ru-RU"/>
          </w:rPr>
          <w:t>процессов измельчения</w:t>
        </w:r>
        <w:r w:rsidR="002354B6" w:rsidRPr="002354B6">
          <w:rPr>
            <w:rFonts w:ascii="Times New Roman" w:hAnsi="Times New Roman" w:cs="Times New Roman"/>
            <w:noProof/>
            <w:webHidden/>
            <w:sz w:val="24"/>
            <w:szCs w:val="24"/>
          </w:rPr>
          <w:tab/>
        </w:r>
        <w:r w:rsidRPr="002354B6">
          <w:rPr>
            <w:rFonts w:ascii="Times New Roman" w:hAnsi="Times New Roman" w:cs="Times New Roman"/>
            <w:noProof/>
            <w:webHidden/>
            <w:sz w:val="24"/>
            <w:szCs w:val="24"/>
          </w:rPr>
          <w:fldChar w:fldCharType="begin"/>
        </w:r>
        <w:r w:rsidR="002354B6" w:rsidRPr="002354B6">
          <w:rPr>
            <w:rFonts w:ascii="Times New Roman" w:hAnsi="Times New Roman" w:cs="Times New Roman"/>
            <w:noProof/>
            <w:webHidden/>
            <w:sz w:val="24"/>
            <w:szCs w:val="24"/>
          </w:rPr>
          <w:instrText xml:space="preserve"> PAGEREF _Toc463606605 \h </w:instrText>
        </w:r>
        <w:r w:rsidRPr="002354B6">
          <w:rPr>
            <w:rFonts w:ascii="Times New Roman" w:hAnsi="Times New Roman" w:cs="Times New Roman"/>
            <w:noProof/>
            <w:webHidden/>
            <w:sz w:val="24"/>
            <w:szCs w:val="24"/>
          </w:rPr>
        </w:r>
        <w:r w:rsidRPr="002354B6">
          <w:rPr>
            <w:rFonts w:ascii="Times New Roman" w:hAnsi="Times New Roman" w:cs="Times New Roman"/>
            <w:noProof/>
            <w:webHidden/>
            <w:sz w:val="24"/>
            <w:szCs w:val="24"/>
          </w:rPr>
          <w:fldChar w:fldCharType="separate"/>
        </w:r>
        <w:r w:rsidR="00D352B9">
          <w:rPr>
            <w:rFonts w:ascii="Times New Roman" w:hAnsi="Times New Roman" w:cs="Times New Roman"/>
            <w:noProof/>
            <w:webHidden/>
            <w:sz w:val="24"/>
            <w:szCs w:val="24"/>
          </w:rPr>
          <w:t>25</w:t>
        </w:r>
        <w:r w:rsidRPr="002354B6">
          <w:rPr>
            <w:rFonts w:ascii="Times New Roman" w:hAnsi="Times New Roman" w:cs="Times New Roman"/>
            <w:noProof/>
            <w:webHidden/>
            <w:sz w:val="24"/>
            <w:szCs w:val="24"/>
          </w:rPr>
          <w:fldChar w:fldCharType="end"/>
        </w:r>
      </w:hyperlink>
    </w:p>
    <w:p w:rsidR="002354B6" w:rsidRPr="002354B6" w:rsidRDefault="00072F82">
      <w:pPr>
        <w:pStyle w:val="21"/>
        <w:tabs>
          <w:tab w:val="right" w:leader="dot" w:pos="9628"/>
        </w:tabs>
        <w:rPr>
          <w:rFonts w:ascii="Times New Roman" w:eastAsiaTheme="minorEastAsia" w:hAnsi="Times New Roman" w:cs="Times New Roman"/>
          <w:noProof/>
          <w:sz w:val="24"/>
          <w:szCs w:val="24"/>
          <w:lang w:eastAsia="ru-RU"/>
        </w:rPr>
      </w:pPr>
      <w:hyperlink w:anchor="_Toc463606606" w:history="1">
        <w:r w:rsidR="002354B6" w:rsidRPr="002354B6">
          <w:rPr>
            <w:rStyle w:val="a9"/>
            <w:rFonts w:ascii="Times New Roman" w:eastAsia="Times New Roman" w:hAnsi="Times New Roman"/>
            <w:noProof/>
            <w:sz w:val="24"/>
            <w:szCs w:val="24"/>
            <w:lang w:eastAsia="ru-RU"/>
          </w:rPr>
          <w:t>4.2  С</w:t>
        </w:r>
        <w:r w:rsidR="002354B6" w:rsidRPr="002354B6">
          <w:rPr>
            <w:rStyle w:val="a9"/>
            <w:rFonts w:ascii="Times New Roman" w:hAnsi="Times New Roman"/>
            <w:noProof/>
            <w:sz w:val="24"/>
            <w:szCs w:val="24"/>
            <w:shd w:val="clear" w:color="auto" w:fill="FFFFFF"/>
          </w:rPr>
          <w:t>пособы и виды измельчения сырья</w:t>
        </w:r>
        <w:r w:rsidR="002354B6" w:rsidRPr="002354B6">
          <w:rPr>
            <w:rFonts w:ascii="Times New Roman" w:hAnsi="Times New Roman" w:cs="Times New Roman"/>
            <w:noProof/>
            <w:webHidden/>
            <w:sz w:val="24"/>
            <w:szCs w:val="24"/>
          </w:rPr>
          <w:tab/>
        </w:r>
        <w:r w:rsidRPr="002354B6">
          <w:rPr>
            <w:rFonts w:ascii="Times New Roman" w:hAnsi="Times New Roman" w:cs="Times New Roman"/>
            <w:noProof/>
            <w:webHidden/>
            <w:sz w:val="24"/>
            <w:szCs w:val="24"/>
          </w:rPr>
          <w:fldChar w:fldCharType="begin"/>
        </w:r>
        <w:r w:rsidR="002354B6" w:rsidRPr="002354B6">
          <w:rPr>
            <w:rFonts w:ascii="Times New Roman" w:hAnsi="Times New Roman" w:cs="Times New Roman"/>
            <w:noProof/>
            <w:webHidden/>
            <w:sz w:val="24"/>
            <w:szCs w:val="24"/>
          </w:rPr>
          <w:instrText xml:space="preserve"> PAGEREF _Toc463606606 \h </w:instrText>
        </w:r>
        <w:r w:rsidRPr="002354B6">
          <w:rPr>
            <w:rFonts w:ascii="Times New Roman" w:hAnsi="Times New Roman" w:cs="Times New Roman"/>
            <w:noProof/>
            <w:webHidden/>
            <w:sz w:val="24"/>
            <w:szCs w:val="24"/>
          </w:rPr>
        </w:r>
        <w:r w:rsidRPr="002354B6">
          <w:rPr>
            <w:rFonts w:ascii="Times New Roman" w:hAnsi="Times New Roman" w:cs="Times New Roman"/>
            <w:noProof/>
            <w:webHidden/>
            <w:sz w:val="24"/>
            <w:szCs w:val="24"/>
          </w:rPr>
          <w:fldChar w:fldCharType="separate"/>
        </w:r>
        <w:r w:rsidR="00D352B9">
          <w:rPr>
            <w:rFonts w:ascii="Times New Roman" w:hAnsi="Times New Roman" w:cs="Times New Roman"/>
            <w:noProof/>
            <w:webHidden/>
            <w:sz w:val="24"/>
            <w:szCs w:val="24"/>
          </w:rPr>
          <w:t>25</w:t>
        </w:r>
        <w:r w:rsidRPr="002354B6">
          <w:rPr>
            <w:rFonts w:ascii="Times New Roman" w:hAnsi="Times New Roman" w:cs="Times New Roman"/>
            <w:noProof/>
            <w:webHidden/>
            <w:sz w:val="24"/>
            <w:szCs w:val="24"/>
          </w:rPr>
          <w:fldChar w:fldCharType="end"/>
        </w:r>
      </w:hyperlink>
    </w:p>
    <w:p w:rsidR="002354B6" w:rsidRPr="002354B6" w:rsidRDefault="00072F82">
      <w:pPr>
        <w:pStyle w:val="11"/>
        <w:tabs>
          <w:tab w:val="right" w:leader="dot" w:pos="9628"/>
        </w:tabs>
        <w:rPr>
          <w:rFonts w:ascii="Times New Roman" w:eastAsiaTheme="minorEastAsia" w:hAnsi="Times New Roman" w:cs="Times New Roman"/>
          <w:noProof/>
          <w:sz w:val="24"/>
          <w:szCs w:val="24"/>
          <w:lang w:eastAsia="ru-RU"/>
        </w:rPr>
      </w:pPr>
      <w:hyperlink w:anchor="_Toc463606607" w:history="1">
        <w:r w:rsidR="002354B6" w:rsidRPr="002354B6">
          <w:rPr>
            <w:rStyle w:val="a9"/>
            <w:rFonts w:ascii="Times New Roman" w:hAnsi="Times New Roman"/>
            <w:noProof/>
            <w:sz w:val="24"/>
            <w:szCs w:val="24"/>
          </w:rPr>
          <w:t>Тема 5 Центрифугирование и псевдоожижение</w:t>
        </w:r>
        <w:r w:rsidR="002354B6" w:rsidRPr="002354B6">
          <w:rPr>
            <w:rFonts w:ascii="Times New Roman" w:hAnsi="Times New Roman" w:cs="Times New Roman"/>
            <w:noProof/>
            <w:webHidden/>
            <w:sz w:val="24"/>
            <w:szCs w:val="24"/>
          </w:rPr>
          <w:tab/>
        </w:r>
        <w:r w:rsidRPr="002354B6">
          <w:rPr>
            <w:rFonts w:ascii="Times New Roman" w:hAnsi="Times New Roman" w:cs="Times New Roman"/>
            <w:noProof/>
            <w:webHidden/>
            <w:sz w:val="24"/>
            <w:szCs w:val="24"/>
          </w:rPr>
          <w:fldChar w:fldCharType="begin"/>
        </w:r>
        <w:r w:rsidR="002354B6" w:rsidRPr="002354B6">
          <w:rPr>
            <w:rFonts w:ascii="Times New Roman" w:hAnsi="Times New Roman" w:cs="Times New Roman"/>
            <w:noProof/>
            <w:webHidden/>
            <w:sz w:val="24"/>
            <w:szCs w:val="24"/>
          </w:rPr>
          <w:instrText xml:space="preserve"> PAGEREF _Toc463606607 \h </w:instrText>
        </w:r>
        <w:r w:rsidRPr="002354B6">
          <w:rPr>
            <w:rFonts w:ascii="Times New Roman" w:hAnsi="Times New Roman" w:cs="Times New Roman"/>
            <w:noProof/>
            <w:webHidden/>
            <w:sz w:val="24"/>
            <w:szCs w:val="24"/>
          </w:rPr>
        </w:r>
        <w:r w:rsidRPr="002354B6">
          <w:rPr>
            <w:rFonts w:ascii="Times New Roman" w:hAnsi="Times New Roman" w:cs="Times New Roman"/>
            <w:noProof/>
            <w:webHidden/>
            <w:sz w:val="24"/>
            <w:szCs w:val="24"/>
          </w:rPr>
          <w:fldChar w:fldCharType="separate"/>
        </w:r>
        <w:r w:rsidR="00D352B9">
          <w:rPr>
            <w:rFonts w:ascii="Times New Roman" w:hAnsi="Times New Roman" w:cs="Times New Roman"/>
            <w:noProof/>
            <w:webHidden/>
            <w:sz w:val="24"/>
            <w:szCs w:val="24"/>
          </w:rPr>
          <w:t>30</w:t>
        </w:r>
        <w:r w:rsidRPr="002354B6">
          <w:rPr>
            <w:rFonts w:ascii="Times New Roman" w:hAnsi="Times New Roman" w:cs="Times New Roman"/>
            <w:noProof/>
            <w:webHidden/>
            <w:sz w:val="24"/>
            <w:szCs w:val="24"/>
          </w:rPr>
          <w:fldChar w:fldCharType="end"/>
        </w:r>
      </w:hyperlink>
    </w:p>
    <w:p w:rsidR="002354B6" w:rsidRPr="002354B6" w:rsidRDefault="00072F82">
      <w:pPr>
        <w:pStyle w:val="21"/>
        <w:tabs>
          <w:tab w:val="right" w:leader="dot" w:pos="9628"/>
        </w:tabs>
        <w:rPr>
          <w:rFonts w:ascii="Times New Roman" w:eastAsiaTheme="minorEastAsia" w:hAnsi="Times New Roman" w:cs="Times New Roman"/>
          <w:noProof/>
          <w:sz w:val="24"/>
          <w:szCs w:val="24"/>
          <w:lang w:eastAsia="ru-RU"/>
        </w:rPr>
      </w:pPr>
      <w:hyperlink w:anchor="_Toc463606608" w:history="1">
        <w:r w:rsidR="002354B6" w:rsidRPr="002354B6">
          <w:rPr>
            <w:rStyle w:val="a9"/>
            <w:rFonts w:ascii="Times New Roman" w:hAnsi="Times New Roman"/>
            <w:noProof/>
            <w:sz w:val="24"/>
            <w:szCs w:val="24"/>
          </w:rPr>
          <w:t>5.1 Центрифугирование</w:t>
        </w:r>
        <w:r w:rsidR="002354B6" w:rsidRPr="002354B6">
          <w:rPr>
            <w:rFonts w:ascii="Times New Roman" w:hAnsi="Times New Roman" w:cs="Times New Roman"/>
            <w:noProof/>
            <w:webHidden/>
            <w:sz w:val="24"/>
            <w:szCs w:val="24"/>
          </w:rPr>
          <w:tab/>
        </w:r>
        <w:r w:rsidRPr="002354B6">
          <w:rPr>
            <w:rFonts w:ascii="Times New Roman" w:hAnsi="Times New Roman" w:cs="Times New Roman"/>
            <w:noProof/>
            <w:webHidden/>
            <w:sz w:val="24"/>
            <w:szCs w:val="24"/>
          </w:rPr>
          <w:fldChar w:fldCharType="begin"/>
        </w:r>
        <w:r w:rsidR="002354B6" w:rsidRPr="002354B6">
          <w:rPr>
            <w:rFonts w:ascii="Times New Roman" w:hAnsi="Times New Roman" w:cs="Times New Roman"/>
            <w:noProof/>
            <w:webHidden/>
            <w:sz w:val="24"/>
            <w:szCs w:val="24"/>
          </w:rPr>
          <w:instrText xml:space="preserve"> PAGEREF _Toc463606608 \h </w:instrText>
        </w:r>
        <w:r w:rsidRPr="002354B6">
          <w:rPr>
            <w:rFonts w:ascii="Times New Roman" w:hAnsi="Times New Roman" w:cs="Times New Roman"/>
            <w:noProof/>
            <w:webHidden/>
            <w:sz w:val="24"/>
            <w:szCs w:val="24"/>
          </w:rPr>
        </w:r>
        <w:r w:rsidRPr="002354B6">
          <w:rPr>
            <w:rFonts w:ascii="Times New Roman" w:hAnsi="Times New Roman" w:cs="Times New Roman"/>
            <w:noProof/>
            <w:webHidden/>
            <w:sz w:val="24"/>
            <w:szCs w:val="24"/>
          </w:rPr>
          <w:fldChar w:fldCharType="separate"/>
        </w:r>
        <w:r w:rsidR="00D352B9">
          <w:rPr>
            <w:rFonts w:ascii="Times New Roman" w:hAnsi="Times New Roman" w:cs="Times New Roman"/>
            <w:noProof/>
            <w:webHidden/>
            <w:sz w:val="24"/>
            <w:szCs w:val="24"/>
          </w:rPr>
          <w:t>30</w:t>
        </w:r>
        <w:r w:rsidRPr="002354B6">
          <w:rPr>
            <w:rFonts w:ascii="Times New Roman" w:hAnsi="Times New Roman" w:cs="Times New Roman"/>
            <w:noProof/>
            <w:webHidden/>
            <w:sz w:val="24"/>
            <w:szCs w:val="24"/>
          </w:rPr>
          <w:fldChar w:fldCharType="end"/>
        </w:r>
      </w:hyperlink>
    </w:p>
    <w:p w:rsidR="002354B6" w:rsidRPr="002354B6" w:rsidRDefault="00072F82">
      <w:pPr>
        <w:pStyle w:val="21"/>
        <w:tabs>
          <w:tab w:val="right" w:leader="dot" w:pos="9628"/>
        </w:tabs>
        <w:rPr>
          <w:rFonts w:ascii="Times New Roman" w:eastAsiaTheme="minorEastAsia" w:hAnsi="Times New Roman" w:cs="Times New Roman"/>
          <w:noProof/>
          <w:sz w:val="24"/>
          <w:szCs w:val="24"/>
          <w:lang w:eastAsia="ru-RU"/>
        </w:rPr>
      </w:pPr>
      <w:hyperlink w:anchor="_Toc463606609" w:history="1">
        <w:r w:rsidR="002354B6" w:rsidRPr="002354B6">
          <w:rPr>
            <w:rStyle w:val="a9"/>
            <w:rFonts w:ascii="Times New Roman" w:hAnsi="Times New Roman"/>
            <w:noProof/>
            <w:sz w:val="24"/>
            <w:szCs w:val="24"/>
          </w:rPr>
          <w:t>5.2 Центробежное осаждение</w:t>
        </w:r>
        <w:r w:rsidR="002354B6" w:rsidRPr="002354B6">
          <w:rPr>
            <w:rFonts w:ascii="Times New Roman" w:hAnsi="Times New Roman" w:cs="Times New Roman"/>
            <w:noProof/>
            <w:webHidden/>
            <w:sz w:val="24"/>
            <w:szCs w:val="24"/>
          </w:rPr>
          <w:tab/>
        </w:r>
        <w:r w:rsidRPr="002354B6">
          <w:rPr>
            <w:rFonts w:ascii="Times New Roman" w:hAnsi="Times New Roman" w:cs="Times New Roman"/>
            <w:noProof/>
            <w:webHidden/>
            <w:sz w:val="24"/>
            <w:szCs w:val="24"/>
          </w:rPr>
          <w:fldChar w:fldCharType="begin"/>
        </w:r>
        <w:r w:rsidR="002354B6" w:rsidRPr="002354B6">
          <w:rPr>
            <w:rFonts w:ascii="Times New Roman" w:hAnsi="Times New Roman" w:cs="Times New Roman"/>
            <w:noProof/>
            <w:webHidden/>
            <w:sz w:val="24"/>
            <w:szCs w:val="24"/>
          </w:rPr>
          <w:instrText xml:space="preserve"> PAGEREF _Toc463606609 \h </w:instrText>
        </w:r>
        <w:r w:rsidRPr="002354B6">
          <w:rPr>
            <w:rFonts w:ascii="Times New Roman" w:hAnsi="Times New Roman" w:cs="Times New Roman"/>
            <w:noProof/>
            <w:webHidden/>
            <w:sz w:val="24"/>
            <w:szCs w:val="24"/>
          </w:rPr>
        </w:r>
        <w:r w:rsidRPr="002354B6">
          <w:rPr>
            <w:rFonts w:ascii="Times New Roman" w:hAnsi="Times New Roman" w:cs="Times New Roman"/>
            <w:noProof/>
            <w:webHidden/>
            <w:sz w:val="24"/>
            <w:szCs w:val="24"/>
          </w:rPr>
          <w:fldChar w:fldCharType="separate"/>
        </w:r>
        <w:r w:rsidR="00D352B9">
          <w:rPr>
            <w:rFonts w:ascii="Times New Roman" w:hAnsi="Times New Roman" w:cs="Times New Roman"/>
            <w:noProof/>
            <w:webHidden/>
            <w:sz w:val="24"/>
            <w:szCs w:val="24"/>
          </w:rPr>
          <w:t>30</w:t>
        </w:r>
        <w:r w:rsidRPr="002354B6">
          <w:rPr>
            <w:rFonts w:ascii="Times New Roman" w:hAnsi="Times New Roman" w:cs="Times New Roman"/>
            <w:noProof/>
            <w:webHidden/>
            <w:sz w:val="24"/>
            <w:szCs w:val="24"/>
          </w:rPr>
          <w:fldChar w:fldCharType="end"/>
        </w:r>
      </w:hyperlink>
    </w:p>
    <w:p w:rsidR="002354B6" w:rsidRPr="002354B6" w:rsidRDefault="00072F82">
      <w:pPr>
        <w:pStyle w:val="21"/>
        <w:tabs>
          <w:tab w:val="right" w:leader="dot" w:pos="9628"/>
        </w:tabs>
        <w:rPr>
          <w:rFonts w:ascii="Times New Roman" w:eastAsiaTheme="minorEastAsia" w:hAnsi="Times New Roman" w:cs="Times New Roman"/>
          <w:noProof/>
          <w:sz w:val="24"/>
          <w:szCs w:val="24"/>
          <w:lang w:eastAsia="ru-RU"/>
        </w:rPr>
      </w:pPr>
      <w:hyperlink w:anchor="_Toc463606610" w:history="1">
        <w:r w:rsidR="002354B6" w:rsidRPr="002354B6">
          <w:rPr>
            <w:rStyle w:val="a9"/>
            <w:rFonts w:ascii="Times New Roman" w:hAnsi="Times New Roman"/>
            <w:noProof/>
            <w:sz w:val="24"/>
            <w:szCs w:val="24"/>
          </w:rPr>
          <w:t>5.3 Псевдоожижение</w:t>
        </w:r>
        <w:r w:rsidR="002354B6" w:rsidRPr="002354B6">
          <w:rPr>
            <w:rFonts w:ascii="Times New Roman" w:hAnsi="Times New Roman" w:cs="Times New Roman"/>
            <w:noProof/>
            <w:webHidden/>
            <w:sz w:val="24"/>
            <w:szCs w:val="24"/>
          </w:rPr>
          <w:tab/>
        </w:r>
        <w:r w:rsidRPr="002354B6">
          <w:rPr>
            <w:rFonts w:ascii="Times New Roman" w:hAnsi="Times New Roman" w:cs="Times New Roman"/>
            <w:noProof/>
            <w:webHidden/>
            <w:sz w:val="24"/>
            <w:szCs w:val="24"/>
          </w:rPr>
          <w:fldChar w:fldCharType="begin"/>
        </w:r>
        <w:r w:rsidR="002354B6" w:rsidRPr="002354B6">
          <w:rPr>
            <w:rFonts w:ascii="Times New Roman" w:hAnsi="Times New Roman" w:cs="Times New Roman"/>
            <w:noProof/>
            <w:webHidden/>
            <w:sz w:val="24"/>
            <w:szCs w:val="24"/>
          </w:rPr>
          <w:instrText xml:space="preserve"> PAGEREF _Toc463606610 \h </w:instrText>
        </w:r>
        <w:r w:rsidRPr="002354B6">
          <w:rPr>
            <w:rFonts w:ascii="Times New Roman" w:hAnsi="Times New Roman" w:cs="Times New Roman"/>
            <w:noProof/>
            <w:webHidden/>
            <w:sz w:val="24"/>
            <w:szCs w:val="24"/>
          </w:rPr>
        </w:r>
        <w:r w:rsidRPr="002354B6">
          <w:rPr>
            <w:rFonts w:ascii="Times New Roman" w:hAnsi="Times New Roman" w:cs="Times New Roman"/>
            <w:noProof/>
            <w:webHidden/>
            <w:sz w:val="24"/>
            <w:szCs w:val="24"/>
          </w:rPr>
          <w:fldChar w:fldCharType="separate"/>
        </w:r>
        <w:r w:rsidR="00D352B9">
          <w:rPr>
            <w:rFonts w:ascii="Times New Roman" w:hAnsi="Times New Roman" w:cs="Times New Roman"/>
            <w:noProof/>
            <w:webHidden/>
            <w:sz w:val="24"/>
            <w:szCs w:val="24"/>
          </w:rPr>
          <w:t>30</w:t>
        </w:r>
        <w:r w:rsidRPr="002354B6">
          <w:rPr>
            <w:rFonts w:ascii="Times New Roman" w:hAnsi="Times New Roman" w:cs="Times New Roman"/>
            <w:noProof/>
            <w:webHidden/>
            <w:sz w:val="24"/>
            <w:szCs w:val="24"/>
          </w:rPr>
          <w:fldChar w:fldCharType="end"/>
        </w:r>
      </w:hyperlink>
    </w:p>
    <w:p w:rsidR="002354B6" w:rsidRPr="002354B6" w:rsidRDefault="00072F82">
      <w:pPr>
        <w:pStyle w:val="11"/>
        <w:tabs>
          <w:tab w:val="right" w:leader="dot" w:pos="9628"/>
        </w:tabs>
        <w:rPr>
          <w:rFonts w:ascii="Times New Roman" w:eastAsiaTheme="minorEastAsia" w:hAnsi="Times New Roman" w:cs="Times New Roman"/>
          <w:noProof/>
          <w:sz w:val="24"/>
          <w:szCs w:val="24"/>
          <w:lang w:eastAsia="ru-RU"/>
        </w:rPr>
      </w:pPr>
      <w:hyperlink w:anchor="_Toc463606611" w:history="1">
        <w:r w:rsidR="002354B6" w:rsidRPr="002354B6">
          <w:rPr>
            <w:rStyle w:val="a9"/>
            <w:rFonts w:ascii="Times New Roman" w:hAnsi="Times New Roman"/>
            <w:noProof/>
            <w:sz w:val="24"/>
            <w:szCs w:val="24"/>
          </w:rPr>
          <w:t>Список источников</w:t>
        </w:r>
        <w:r w:rsidR="002354B6" w:rsidRPr="002354B6">
          <w:rPr>
            <w:rFonts w:ascii="Times New Roman" w:hAnsi="Times New Roman" w:cs="Times New Roman"/>
            <w:noProof/>
            <w:webHidden/>
            <w:sz w:val="24"/>
            <w:szCs w:val="24"/>
          </w:rPr>
          <w:tab/>
        </w:r>
        <w:r w:rsidRPr="002354B6">
          <w:rPr>
            <w:rFonts w:ascii="Times New Roman" w:hAnsi="Times New Roman" w:cs="Times New Roman"/>
            <w:noProof/>
            <w:webHidden/>
            <w:sz w:val="24"/>
            <w:szCs w:val="24"/>
          </w:rPr>
          <w:fldChar w:fldCharType="begin"/>
        </w:r>
        <w:r w:rsidR="002354B6" w:rsidRPr="002354B6">
          <w:rPr>
            <w:rFonts w:ascii="Times New Roman" w:hAnsi="Times New Roman" w:cs="Times New Roman"/>
            <w:noProof/>
            <w:webHidden/>
            <w:sz w:val="24"/>
            <w:szCs w:val="24"/>
          </w:rPr>
          <w:instrText xml:space="preserve"> PAGEREF _Toc463606611 \h </w:instrText>
        </w:r>
        <w:r w:rsidRPr="002354B6">
          <w:rPr>
            <w:rFonts w:ascii="Times New Roman" w:hAnsi="Times New Roman" w:cs="Times New Roman"/>
            <w:noProof/>
            <w:webHidden/>
            <w:sz w:val="24"/>
            <w:szCs w:val="24"/>
          </w:rPr>
        </w:r>
        <w:r w:rsidRPr="002354B6">
          <w:rPr>
            <w:rFonts w:ascii="Times New Roman" w:hAnsi="Times New Roman" w:cs="Times New Roman"/>
            <w:noProof/>
            <w:webHidden/>
            <w:sz w:val="24"/>
            <w:szCs w:val="24"/>
          </w:rPr>
          <w:fldChar w:fldCharType="separate"/>
        </w:r>
        <w:r w:rsidR="00D352B9">
          <w:rPr>
            <w:rFonts w:ascii="Times New Roman" w:hAnsi="Times New Roman" w:cs="Times New Roman"/>
            <w:noProof/>
            <w:webHidden/>
            <w:sz w:val="24"/>
            <w:szCs w:val="24"/>
          </w:rPr>
          <w:t>33</w:t>
        </w:r>
        <w:r w:rsidRPr="002354B6">
          <w:rPr>
            <w:rFonts w:ascii="Times New Roman" w:hAnsi="Times New Roman" w:cs="Times New Roman"/>
            <w:noProof/>
            <w:webHidden/>
            <w:sz w:val="24"/>
            <w:szCs w:val="24"/>
          </w:rPr>
          <w:fldChar w:fldCharType="end"/>
        </w:r>
      </w:hyperlink>
    </w:p>
    <w:p w:rsidR="004B1AFB" w:rsidRPr="002354B6" w:rsidRDefault="00072F82" w:rsidP="002C4986">
      <w:pPr>
        <w:spacing w:after="0" w:line="240" w:lineRule="auto"/>
        <w:ind w:firstLine="709"/>
        <w:jc w:val="both"/>
        <w:rPr>
          <w:rFonts w:ascii="Times New Roman" w:hAnsi="Times New Roman" w:cs="Times New Roman"/>
          <w:sz w:val="24"/>
          <w:szCs w:val="24"/>
        </w:rPr>
      </w:pPr>
      <w:r w:rsidRPr="002354B6">
        <w:rPr>
          <w:rFonts w:ascii="Times New Roman" w:hAnsi="Times New Roman" w:cs="Times New Roman"/>
          <w:sz w:val="24"/>
          <w:szCs w:val="24"/>
        </w:rPr>
        <w:fldChar w:fldCharType="end"/>
      </w:r>
    </w:p>
    <w:p w:rsidR="004B1AFB" w:rsidRPr="002354B6" w:rsidRDefault="004B1AFB" w:rsidP="002C4986">
      <w:pPr>
        <w:spacing w:after="0" w:line="240" w:lineRule="auto"/>
        <w:ind w:firstLine="709"/>
        <w:jc w:val="both"/>
        <w:rPr>
          <w:rFonts w:ascii="Times New Roman" w:hAnsi="Times New Roman" w:cs="Times New Roman"/>
          <w:sz w:val="24"/>
          <w:szCs w:val="24"/>
        </w:rPr>
      </w:pPr>
    </w:p>
    <w:p w:rsidR="004B1AFB" w:rsidRPr="002354B6" w:rsidRDefault="004B1AFB" w:rsidP="002C4986">
      <w:pPr>
        <w:spacing w:after="0" w:line="240" w:lineRule="auto"/>
        <w:ind w:firstLine="709"/>
        <w:jc w:val="both"/>
        <w:rPr>
          <w:rFonts w:ascii="Times New Roman" w:hAnsi="Times New Roman" w:cs="Times New Roman"/>
          <w:sz w:val="24"/>
          <w:szCs w:val="24"/>
        </w:rPr>
      </w:pPr>
    </w:p>
    <w:p w:rsidR="00B147AA" w:rsidRPr="002354B6" w:rsidRDefault="00B147AA" w:rsidP="002C4986">
      <w:pPr>
        <w:spacing w:after="0" w:line="240" w:lineRule="auto"/>
        <w:ind w:firstLine="709"/>
        <w:jc w:val="both"/>
        <w:rPr>
          <w:rFonts w:ascii="Times New Roman" w:hAnsi="Times New Roman" w:cs="Times New Roman"/>
          <w:sz w:val="24"/>
          <w:szCs w:val="24"/>
        </w:rPr>
      </w:pPr>
    </w:p>
    <w:p w:rsidR="00B147AA" w:rsidRPr="002354B6" w:rsidRDefault="00B147AA" w:rsidP="002C4986">
      <w:pPr>
        <w:spacing w:after="0" w:line="240" w:lineRule="auto"/>
        <w:ind w:firstLine="709"/>
        <w:jc w:val="both"/>
        <w:rPr>
          <w:rFonts w:ascii="Times New Roman" w:hAnsi="Times New Roman" w:cs="Times New Roman"/>
          <w:sz w:val="24"/>
          <w:szCs w:val="24"/>
        </w:rPr>
      </w:pPr>
    </w:p>
    <w:p w:rsidR="00B147AA" w:rsidRPr="002C4986" w:rsidRDefault="00B147AA" w:rsidP="002C4986">
      <w:pPr>
        <w:spacing w:after="0" w:line="240" w:lineRule="auto"/>
        <w:ind w:firstLine="709"/>
        <w:jc w:val="both"/>
        <w:rPr>
          <w:rFonts w:ascii="Times New Roman" w:hAnsi="Times New Roman" w:cs="Times New Roman"/>
          <w:b/>
          <w:sz w:val="24"/>
          <w:szCs w:val="24"/>
        </w:rPr>
      </w:pPr>
    </w:p>
    <w:p w:rsidR="00B147AA" w:rsidRPr="002C4986" w:rsidRDefault="00B147AA" w:rsidP="002C4986">
      <w:pPr>
        <w:spacing w:after="0" w:line="240" w:lineRule="auto"/>
        <w:ind w:firstLine="709"/>
        <w:jc w:val="both"/>
        <w:rPr>
          <w:rFonts w:ascii="Times New Roman" w:hAnsi="Times New Roman" w:cs="Times New Roman"/>
          <w:b/>
          <w:sz w:val="24"/>
          <w:szCs w:val="24"/>
        </w:rPr>
      </w:pPr>
    </w:p>
    <w:p w:rsidR="00B147AA" w:rsidRPr="002C4986" w:rsidRDefault="00B147AA" w:rsidP="002C4986">
      <w:pPr>
        <w:spacing w:after="0" w:line="240" w:lineRule="auto"/>
        <w:ind w:firstLine="709"/>
        <w:jc w:val="both"/>
        <w:rPr>
          <w:rFonts w:ascii="Times New Roman" w:hAnsi="Times New Roman" w:cs="Times New Roman"/>
          <w:b/>
          <w:sz w:val="24"/>
          <w:szCs w:val="24"/>
        </w:rPr>
      </w:pPr>
    </w:p>
    <w:p w:rsidR="00B147AA" w:rsidRPr="002C4986" w:rsidRDefault="00B147AA" w:rsidP="002C4986">
      <w:pPr>
        <w:spacing w:after="0" w:line="240" w:lineRule="auto"/>
        <w:ind w:firstLine="709"/>
        <w:jc w:val="both"/>
        <w:rPr>
          <w:rFonts w:ascii="Times New Roman" w:hAnsi="Times New Roman" w:cs="Times New Roman"/>
          <w:b/>
          <w:sz w:val="24"/>
          <w:szCs w:val="24"/>
        </w:rPr>
      </w:pPr>
    </w:p>
    <w:p w:rsidR="00B147AA" w:rsidRPr="002C4986" w:rsidRDefault="00B147AA" w:rsidP="002C4986">
      <w:pPr>
        <w:spacing w:after="0" w:line="240" w:lineRule="auto"/>
        <w:ind w:firstLine="709"/>
        <w:jc w:val="both"/>
        <w:rPr>
          <w:rFonts w:ascii="Times New Roman" w:hAnsi="Times New Roman" w:cs="Times New Roman"/>
          <w:b/>
          <w:sz w:val="24"/>
          <w:szCs w:val="24"/>
        </w:rPr>
      </w:pPr>
    </w:p>
    <w:p w:rsidR="00B147AA" w:rsidRPr="002C4986" w:rsidRDefault="00B147AA" w:rsidP="002C4986">
      <w:pPr>
        <w:spacing w:after="0" w:line="240" w:lineRule="auto"/>
        <w:ind w:firstLine="709"/>
        <w:jc w:val="both"/>
        <w:rPr>
          <w:rFonts w:ascii="Times New Roman" w:hAnsi="Times New Roman" w:cs="Times New Roman"/>
          <w:b/>
          <w:sz w:val="24"/>
          <w:szCs w:val="24"/>
        </w:rPr>
      </w:pPr>
    </w:p>
    <w:p w:rsidR="00B147AA" w:rsidRPr="002C4986" w:rsidRDefault="00B147AA" w:rsidP="002C4986">
      <w:pPr>
        <w:spacing w:after="0" w:line="240" w:lineRule="auto"/>
        <w:ind w:firstLine="709"/>
        <w:jc w:val="both"/>
        <w:rPr>
          <w:rFonts w:ascii="Times New Roman" w:hAnsi="Times New Roman" w:cs="Times New Roman"/>
          <w:b/>
          <w:sz w:val="24"/>
          <w:szCs w:val="24"/>
        </w:rPr>
      </w:pPr>
    </w:p>
    <w:p w:rsidR="00B147AA" w:rsidRPr="002C4986" w:rsidRDefault="00B147AA" w:rsidP="002C4986">
      <w:pPr>
        <w:spacing w:after="0" w:line="240" w:lineRule="auto"/>
        <w:ind w:firstLine="709"/>
        <w:jc w:val="both"/>
        <w:rPr>
          <w:rFonts w:ascii="Times New Roman" w:hAnsi="Times New Roman" w:cs="Times New Roman"/>
          <w:b/>
          <w:sz w:val="24"/>
          <w:szCs w:val="24"/>
        </w:rPr>
      </w:pPr>
    </w:p>
    <w:p w:rsidR="00B147AA" w:rsidRPr="002C4986" w:rsidRDefault="00B147AA" w:rsidP="002C4986">
      <w:pPr>
        <w:spacing w:after="0" w:line="240" w:lineRule="auto"/>
        <w:ind w:firstLine="709"/>
        <w:jc w:val="both"/>
        <w:rPr>
          <w:rFonts w:ascii="Times New Roman" w:hAnsi="Times New Roman" w:cs="Times New Roman"/>
          <w:b/>
          <w:sz w:val="24"/>
          <w:szCs w:val="24"/>
        </w:rPr>
      </w:pPr>
    </w:p>
    <w:p w:rsidR="00B147AA" w:rsidRPr="002C4986" w:rsidRDefault="00B147AA" w:rsidP="002C4986">
      <w:pPr>
        <w:spacing w:after="0" w:line="240" w:lineRule="auto"/>
        <w:ind w:firstLine="709"/>
        <w:jc w:val="both"/>
        <w:rPr>
          <w:rFonts w:ascii="Times New Roman" w:hAnsi="Times New Roman" w:cs="Times New Roman"/>
          <w:b/>
          <w:sz w:val="24"/>
          <w:szCs w:val="24"/>
        </w:rPr>
      </w:pPr>
    </w:p>
    <w:p w:rsidR="00B147AA" w:rsidRPr="002C4986" w:rsidRDefault="00B147AA" w:rsidP="002C4986">
      <w:pPr>
        <w:spacing w:after="0" w:line="240" w:lineRule="auto"/>
        <w:ind w:firstLine="709"/>
        <w:jc w:val="both"/>
        <w:rPr>
          <w:rFonts w:ascii="Times New Roman" w:hAnsi="Times New Roman" w:cs="Times New Roman"/>
          <w:b/>
          <w:sz w:val="24"/>
          <w:szCs w:val="24"/>
        </w:rPr>
      </w:pPr>
    </w:p>
    <w:p w:rsidR="00B147AA" w:rsidRPr="002C4986" w:rsidRDefault="00B147AA" w:rsidP="002C4986">
      <w:pPr>
        <w:spacing w:after="0" w:line="240" w:lineRule="auto"/>
        <w:ind w:firstLine="709"/>
        <w:jc w:val="both"/>
        <w:rPr>
          <w:rFonts w:ascii="Times New Roman" w:hAnsi="Times New Roman" w:cs="Times New Roman"/>
          <w:b/>
          <w:sz w:val="24"/>
          <w:szCs w:val="24"/>
        </w:rPr>
      </w:pPr>
    </w:p>
    <w:p w:rsidR="00B147AA" w:rsidRPr="002C4986" w:rsidRDefault="00B147AA" w:rsidP="002C4986">
      <w:pPr>
        <w:spacing w:after="0" w:line="240" w:lineRule="auto"/>
        <w:ind w:firstLine="709"/>
        <w:jc w:val="both"/>
        <w:rPr>
          <w:rFonts w:ascii="Times New Roman" w:hAnsi="Times New Roman" w:cs="Times New Roman"/>
          <w:b/>
          <w:sz w:val="24"/>
          <w:szCs w:val="24"/>
        </w:rPr>
      </w:pPr>
    </w:p>
    <w:p w:rsidR="00DE73B5" w:rsidRPr="002C4986" w:rsidRDefault="00DE73B5" w:rsidP="002C4986">
      <w:pPr>
        <w:pStyle w:val="a7"/>
        <w:ind w:left="0" w:firstLine="709"/>
        <w:jc w:val="both"/>
        <w:outlineLvl w:val="0"/>
        <w:rPr>
          <w:sz w:val="24"/>
        </w:rPr>
      </w:pPr>
      <w:bookmarkStart w:id="0" w:name="_Toc463603112"/>
      <w:bookmarkStart w:id="1" w:name="_Toc463606591"/>
      <w:r w:rsidRPr="002C4986">
        <w:rPr>
          <w:sz w:val="24"/>
        </w:rPr>
        <w:t>Тема 1 Процессы пищевых технологий</w:t>
      </w:r>
      <w:bookmarkEnd w:id="0"/>
      <w:bookmarkEnd w:id="1"/>
    </w:p>
    <w:p w:rsidR="00DE73B5" w:rsidRPr="002C4986" w:rsidRDefault="00DE73B5" w:rsidP="002C4986">
      <w:pPr>
        <w:pStyle w:val="a7"/>
        <w:ind w:left="0" w:firstLine="709"/>
        <w:jc w:val="both"/>
        <w:rPr>
          <w:sz w:val="24"/>
        </w:rPr>
      </w:pPr>
    </w:p>
    <w:p w:rsidR="00DE73B5" w:rsidRPr="002C4986" w:rsidRDefault="00DE73B5" w:rsidP="002C4986">
      <w:pPr>
        <w:pStyle w:val="a7"/>
        <w:ind w:left="0" w:firstLine="709"/>
        <w:jc w:val="both"/>
        <w:outlineLvl w:val="1"/>
        <w:rPr>
          <w:b w:val="0"/>
          <w:color w:val="000000"/>
          <w:sz w:val="24"/>
        </w:rPr>
      </w:pPr>
      <w:bookmarkStart w:id="2" w:name="_Toc463606592"/>
      <w:r w:rsidRPr="002C4986">
        <w:rPr>
          <w:b w:val="0"/>
          <w:iCs/>
          <w:color w:val="000000"/>
          <w:sz w:val="24"/>
          <w:bdr w:val="none" w:sz="0" w:space="0" w:color="auto" w:frame="1"/>
        </w:rPr>
        <w:t xml:space="preserve">1.1. </w:t>
      </w:r>
      <w:r w:rsidRPr="002C4986">
        <w:rPr>
          <w:b w:val="0"/>
          <w:sz w:val="24"/>
        </w:rPr>
        <w:t>Классификационная система основных процессов и аппаратов пищевых производств</w:t>
      </w:r>
      <w:bookmarkEnd w:id="2"/>
    </w:p>
    <w:p w:rsidR="00DE73B5" w:rsidRPr="002C4986" w:rsidRDefault="00DE73B5" w:rsidP="002C4986">
      <w:pPr>
        <w:pStyle w:val="aa"/>
        <w:spacing w:before="0" w:beforeAutospacing="0" w:after="0" w:afterAutospacing="0"/>
        <w:ind w:firstLine="709"/>
        <w:jc w:val="both"/>
        <w:outlineLvl w:val="1"/>
      </w:pPr>
      <w:bookmarkStart w:id="3" w:name="_Toc463606593"/>
      <w:r w:rsidRPr="002C4986">
        <w:t>1.2 Механические и гидромеханические процессы пищевых технологий</w:t>
      </w:r>
      <w:bookmarkEnd w:id="3"/>
    </w:p>
    <w:p w:rsidR="00DE73B5" w:rsidRPr="002C4986" w:rsidRDefault="00DE73B5" w:rsidP="002C4986">
      <w:pPr>
        <w:pStyle w:val="aa"/>
        <w:spacing w:before="0" w:beforeAutospacing="0" w:after="0" w:afterAutospacing="0"/>
        <w:ind w:firstLine="709"/>
        <w:jc w:val="both"/>
        <w:outlineLvl w:val="1"/>
      </w:pPr>
      <w:bookmarkStart w:id="4" w:name="_Toc463606594"/>
      <w:r w:rsidRPr="002C4986">
        <w:t>1.3 Массообменные и тепловые процессы пищевых технологий</w:t>
      </w:r>
      <w:bookmarkEnd w:id="4"/>
    </w:p>
    <w:p w:rsidR="00DE73B5" w:rsidRPr="002C4986" w:rsidRDefault="00DE73B5" w:rsidP="002C4986">
      <w:pPr>
        <w:pStyle w:val="aa"/>
        <w:spacing w:before="0" w:beforeAutospacing="0" w:after="0" w:afterAutospacing="0"/>
        <w:ind w:firstLine="709"/>
        <w:jc w:val="both"/>
        <w:outlineLvl w:val="1"/>
        <w:rPr>
          <w:b/>
          <w:i/>
        </w:rPr>
      </w:pPr>
      <w:bookmarkStart w:id="5" w:name="_Toc463606595"/>
      <w:r w:rsidRPr="002C4986">
        <w:t>1.4 Химические и биохимические процессы</w:t>
      </w:r>
      <w:bookmarkEnd w:id="5"/>
    </w:p>
    <w:p w:rsidR="00DE73B5" w:rsidRPr="002C4986" w:rsidRDefault="00DE73B5" w:rsidP="002C4986">
      <w:pPr>
        <w:pStyle w:val="aa"/>
        <w:spacing w:before="0" w:beforeAutospacing="0" w:after="0" w:afterAutospacing="0"/>
        <w:ind w:firstLine="709"/>
        <w:jc w:val="both"/>
        <w:rPr>
          <w:b/>
          <w:i/>
        </w:rPr>
      </w:pPr>
    </w:p>
    <w:p w:rsidR="00DE73B5" w:rsidRPr="002C4986" w:rsidRDefault="00DE73B5" w:rsidP="002C4986">
      <w:pPr>
        <w:pStyle w:val="aa"/>
        <w:spacing w:before="0" w:beforeAutospacing="0" w:after="0" w:afterAutospacing="0"/>
        <w:ind w:firstLine="709"/>
        <w:jc w:val="both"/>
      </w:pPr>
      <w:r w:rsidRPr="002C4986">
        <w:t xml:space="preserve">1.1 </w:t>
      </w:r>
      <w:r w:rsidRPr="002C4986">
        <w:rPr>
          <w:b/>
          <w:i/>
        </w:rPr>
        <w:t>Классификационная система основных процессов и аппаратов пищевых производств</w:t>
      </w:r>
      <w:r w:rsidRPr="002C4986">
        <w:t xml:space="preserve"> включает шесть классов: механические, гидромеханические, массообменные, тепловые, химические, биологические.</w:t>
      </w:r>
    </w:p>
    <w:p w:rsidR="00DE73B5" w:rsidRPr="002C4986" w:rsidRDefault="00DE73B5" w:rsidP="002C4986">
      <w:pPr>
        <w:pStyle w:val="aa"/>
        <w:spacing w:before="0" w:beforeAutospacing="0" w:after="0" w:afterAutospacing="0"/>
        <w:ind w:firstLine="709"/>
        <w:jc w:val="both"/>
      </w:pPr>
      <w:r w:rsidRPr="002C4986">
        <w:rPr>
          <w:i/>
        </w:rPr>
        <w:t>Механические процессы</w:t>
      </w:r>
      <w:r w:rsidRPr="002C4986">
        <w:t xml:space="preserve"> - это процессы чисто механического взаимодействия тел. Процессы, которые определяются не только законами механики, но и гидродинамики, называются гидромеханическими. Массообменные, или диффузионные, процессы связаны с переносом вещества в различных агрегатных состояниях из одной фазы в другую. Теплообменные процессы связаны с переносом теплоты от более нагретых тел к менее нагретым. В основе ряда пищевых производств лежат химические превращения веществ, которые влекут изменения свойств и состава этих веществ. Скорость протекания этих превращений определяется законами химической кинетики. Многие пищевые технологии основаны на использовании биохимических процессов, которые осуществляются с помощью живых микроорганизмов.</w:t>
      </w:r>
    </w:p>
    <w:p w:rsidR="00DE73B5" w:rsidRPr="002C4986" w:rsidRDefault="00DE73B5" w:rsidP="002C4986">
      <w:pPr>
        <w:pStyle w:val="aa"/>
        <w:spacing w:before="0" w:beforeAutospacing="0" w:after="0" w:afterAutospacing="0"/>
        <w:ind w:firstLine="709"/>
        <w:jc w:val="both"/>
      </w:pPr>
      <w:r w:rsidRPr="002C4986">
        <w:t>Для некоторых пищевых производств характерно специфическое проявление общих процессов химической технологии и соответствующее им оформление оборудования, которое учитывает свойства пищевых продуктов. Например, специфичность перемешивания при производстве хлеба проявляется не только в требовании равномерного распределения по всей массе продукта ингредиентов очень малой концентрации, но и в том, что перемешивание должно придать тесту должные физические свойства.</w:t>
      </w:r>
    </w:p>
    <w:p w:rsidR="00DE73B5" w:rsidRPr="002C4986" w:rsidRDefault="00DE73B5" w:rsidP="002C4986">
      <w:pPr>
        <w:pStyle w:val="aa"/>
        <w:spacing w:before="0" w:beforeAutospacing="0" w:after="0" w:afterAutospacing="0"/>
        <w:ind w:firstLine="709"/>
        <w:jc w:val="both"/>
      </w:pPr>
      <w:r w:rsidRPr="002C4986">
        <w:t>В пищевой технологии используются отдельные процессы, присущие только этой отрасли: обжарка овощей, рыбы, мяса, бланширование овощей, сульфитирование соков, сбивание эмульсий в структурированные продукты, квашение, жиловка мяса, копчение мясо- и рыбопродуктов, замес теста, выпечка хлеба и др.</w:t>
      </w:r>
    </w:p>
    <w:p w:rsidR="00DE73B5" w:rsidRPr="002C4986" w:rsidRDefault="00DE73B5" w:rsidP="002C4986">
      <w:pPr>
        <w:pStyle w:val="aa"/>
        <w:spacing w:before="0" w:beforeAutospacing="0" w:after="0" w:afterAutospacing="0"/>
        <w:ind w:firstLine="709"/>
        <w:jc w:val="both"/>
      </w:pPr>
    </w:p>
    <w:p w:rsidR="00DE73B5" w:rsidRPr="002C4986" w:rsidRDefault="00DE73B5" w:rsidP="002C4986">
      <w:pPr>
        <w:pStyle w:val="aa"/>
        <w:spacing w:before="0" w:beforeAutospacing="0" w:after="0" w:afterAutospacing="0"/>
        <w:ind w:firstLine="709"/>
        <w:jc w:val="both"/>
      </w:pPr>
      <w:r w:rsidRPr="002C4986">
        <w:t>1.2 Наиболее распространенные механические процессы в пищевых технологиях - это измельчение и перемешивание.</w:t>
      </w:r>
    </w:p>
    <w:p w:rsidR="00DE73B5" w:rsidRPr="002C4986" w:rsidRDefault="00DE73B5" w:rsidP="002C4986">
      <w:pPr>
        <w:pStyle w:val="aa"/>
        <w:spacing w:before="0" w:beforeAutospacing="0" w:after="0" w:afterAutospacing="0"/>
        <w:ind w:firstLine="709"/>
        <w:jc w:val="both"/>
      </w:pPr>
      <w:r w:rsidRPr="002C4986">
        <w:rPr>
          <w:i/>
        </w:rPr>
        <w:t>Измельчение</w:t>
      </w:r>
      <w:r w:rsidRPr="002C4986">
        <w:t xml:space="preserve"> - это процесс увеличения поверхности твердых материалов путем их раздавливания, раскалывания, истирания и удара. В пищевой промышленности измельчение применяют для увеличения поверхности твердых материалов с целью повышения скорости биохимических и диффузионных процессов при переработке пищевого сырья, а также отходов производства. Измельчение широко применяется в консервном, мукомольном, мясном, спиртовом, пивоваренном и других производствах. Процессы измельчения в зависимости от начальных и конечных размеров наибольших кусков и частиц материала разделяются на дробление, измельчение и резание.</w:t>
      </w:r>
    </w:p>
    <w:p w:rsidR="00DE73B5" w:rsidRPr="002C4986" w:rsidRDefault="00DE73B5" w:rsidP="002C4986">
      <w:pPr>
        <w:pStyle w:val="aa"/>
        <w:spacing w:before="0" w:beforeAutospacing="0" w:after="0" w:afterAutospacing="0"/>
        <w:ind w:firstLine="709"/>
        <w:jc w:val="both"/>
      </w:pPr>
      <w:r w:rsidRPr="002C4986">
        <w:t>Резание применяют, когда требуется не только уменьшить размер кусков, но и предать им определенную форму. Изрезанию подвергаются овощи, фрукты, конфетная и тестовая массы, мясо, рыба и др.</w:t>
      </w:r>
    </w:p>
    <w:p w:rsidR="00DE73B5" w:rsidRPr="002C4986" w:rsidRDefault="00DE73B5" w:rsidP="002C4986">
      <w:pPr>
        <w:pStyle w:val="aa"/>
        <w:spacing w:before="0" w:beforeAutospacing="0" w:after="0" w:afterAutospacing="0"/>
        <w:ind w:firstLine="709"/>
        <w:jc w:val="both"/>
      </w:pPr>
      <w:r w:rsidRPr="002C4986">
        <w:t>Для крупного и среднего дробления применяют дробилки, для среднего, мелкого и коллоидного измельчения применяют мельницы, для резания - пластинчатые, дисковые, струнные и прочие резательные машины.</w:t>
      </w:r>
    </w:p>
    <w:p w:rsidR="00DE73B5" w:rsidRPr="002C4986" w:rsidRDefault="00DE73B5" w:rsidP="002C4986">
      <w:pPr>
        <w:pStyle w:val="aa"/>
        <w:spacing w:before="0" w:beforeAutospacing="0" w:after="0" w:afterAutospacing="0"/>
        <w:ind w:firstLine="709"/>
        <w:jc w:val="both"/>
      </w:pPr>
      <w:r w:rsidRPr="002C4986">
        <w:t>Прессование в пищевой промышленности применяется для обезвоживания, брикетирования твердых материалов, гранулирования и формования пластичных материалов.</w:t>
      </w:r>
    </w:p>
    <w:p w:rsidR="00DE73B5" w:rsidRPr="002C4986" w:rsidRDefault="00DE73B5" w:rsidP="002C4986">
      <w:pPr>
        <w:pStyle w:val="aa"/>
        <w:spacing w:before="0" w:beforeAutospacing="0" w:after="0" w:afterAutospacing="0"/>
        <w:ind w:firstLine="709"/>
        <w:jc w:val="both"/>
      </w:pPr>
      <w:r w:rsidRPr="002C4986">
        <w:lastRenderedPageBreak/>
        <w:t>Обезвоживание продуктов проводят под действием избыточного давления, которое прикладывается к материалу, и применяют для выделения жидкости, когда она является ценным продуктом или когда с обезвоживанием ценность продукта увеличивается. Обезвоживание используется в производстве соков для выделения сока из ягод и плодов, растительного масла для выделения масла из семян подсолнечника, творога и сыров для обезвоживания белкового сгустка и других производствах.</w:t>
      </w:r>
    </w:p>
    <w:p w:rsidR="00DE73B5" w:rsidRPr="002C4986" w:rsidRDefault="00DE73B5" w:rsidP="002C4986">
      <w:pPr>
        <w:pStyle w:val="aa"/>
        <w:spacing w:before="0" w:beforeAutospacing="0" w:after="0" w:afterAutospacing="0"/>
        <w:ind w:firstLine="709"/>
        <w:jc w:val="both"/>
      </w:pPr>
      <w:r w:rsidRPr="002C4986">
        <w:t>Брикетирование применяется с целью повышения качества и продолжительности использования продукта, уменьшения потерь, улучшения транспортировки и пр. Брикетирование используют для получения брикетов, т.е. брусков спрессованного материала прямоугольной или цилиндрической формы. Брикетирование применяется в производстве сахара-рафинада, пищеконцентратов, кондитерских изделий и др.</w:t>
      </w:r>
    </w:p>
    <w:p w:rsidR="00DE73B5" w:rsidRPr="002C4986" w:rsidRDefault="00DE73B5" w:rsidP="002C4986">
      <w:pPr>
        <w:pStyle w:val="aa"/>
        <w:spacing w:before="0" w:beforeAutospacing="0" w:after="0" w:afterAutospacing="0"/>
        <w:ind w:firstLine="709"/>
        <w:jc w:val="both"/>
      </w:pPr>
      <w:r w:rsidRPr="002C4986">
        <w:t>Гранулирование и формование проводят в экструдерах с целью получения полуфабрикатов или готовых изделий при комплексном воздействии давления, температуры, влажности и напряжения сдвига. При использовании холодной экструзии происходит только механическое формование пластического сырья в результате продавливания его через матрицу. Варочную экструзию применяют в производстве сухих завтраков, хлебцев, супов, мясопродуктов, сухих напитков и др. При варочной экструзии во время нагревания в перерабатываемом материале происходят необратимые биохимические изменения белков, крахмала и сахара. Экструдат затем сушат или обжаривают и покрывают вкусовыми добавками.</w:t>
      </w:r>
    </w:p>
    <w:p w:rsidR="00DE73B5" w:rsidRPr="002C4986" w:rsidRDefault="00DE73B5" w:rsidP="002C4986">
      <w:pPr>
        <w:pStyle w:val="aa"/>
        <w:spacing w:before="0" w:beforeAutospacing="0" w:after="0" w:afterAutospacing="0"/>
        <w:ind w:firstLine="709"/>
        <w:jc w:val="both"/>
      </w:pPr>
      <w:r w:rsidRPr="002C4986">
        <w:t>К гидромеханическим процессам относятся процессы осаждения взвешенных частиц под действием гравитационной силы или центробежной силы, фильтрование, перемешивание.</w:t>
      </w:r>
    </w:p>
    <w:p w:rsidR="00DE73B5" w:rsidRPr="002C4986" w:rsidRDefault="00DE73B5" w:rsidP="002C4986">
      <w:pPr>
        <w:pStyle w:val="aa"/>
        <w:spacing w:before="0" w:beforeAutospacing="0" w:after="0" w:afterAutospacing="0"/>
        <w:ind w:firstLine="709"/>
        <w:jc w:val="both"/>
      </w:pPr>
      <w:r w:rsidRPr="002C4986">
        <w:rPr>
          <w:i/>
        </w:rPr>
        <w:t>Отстаивание.</w:t>
      </w:r>
      <w:r w:rsidRPr="002C4986">
        <w:t xml:space="preserve"> Осаждение под действием собственного веса твердых частиц, находящихся во взвешенном состоянии в жидкой среде, называют отстаиванием. Сущность отстаивания заключается в том, что неоднородная система, находящаяся в аппарате в состоянии покоя или движущаяся с малой скоростью, разделяется в нем на составные части под действием веса. Осаждение частиц происходит по законам падения тел в среде, которая оказывает сопротивление движению. Обычно осаждение взвешенных частиц, находящихся в суспензии, осуществляется в отстойниках периодического и непрерывного действия.</w:t>
      </w:r>
    </w:p>
    <w:p w:rsidR="00DE73B5" w:rsidRPr="002C4986" w:rsidRDefault="00DE73B5" w:rsidP="002C4986">
      <w:pPr>
        <w:pStyle w:val="aa"/>
        <w:spacing w:before="0" w:beforeAutospacing="0" w:after="0" w:afterAutospacing="0"/>
        <w:ind w:firstLine="709"/>
        <w:jc w:val="both"/>
      </w:pPr>
      <w:r w:rsidRPr="002C4986">
        <w:t>Отстаивание применяется при очистке многих пищевых суспензий, например, при очистке пищевых животных жиров, охмеленного пивного сусла, ликероводочных полуфабрикатов после обработки их осветляющими компонентами, на стадии самоосветления сока в виноделии и др.</w:t>
      </w:r>
    </w:p>
    <w:p w:rsidR="00DE73B5" w:rsidRPr="002C4986" w:rsidRDefault="00DE73B5" w:rsidP="002C4986">
      <w:pPr>
        <w:pStyle w:val="aa"/>
        <w:spacing w:before="0" w:beforeAutospacing="0" w:after="0" w:afterAutospacing="0"/>
        <w:ind w:firstLine="709"/>
        <w:jc w:val="both"/>
      </w:pPr>
      <w:r w:rsidRPr="002C4986">
        <w:rPr>
          <w:i/>
        </w:rPr>
        <w:t>Осаждение под действием центробежной силы.</w:t>
      </w:r>
      <w:r w:rsidRPr="002C4986">
        <w:t xml:space="preserve"> Этот процесс разделения пищевых жидкостей является более эффективным по сравнению с отстаиванием с точки зрения производительности процесса - исключается потребность в больших производственных площадях и большом количестве времени. Поле действия центробежных сил создается вращательным движением потока разделяемой жидкости при тангенциальном ее подводе в гидроциклоны или при направлении разделяемого потока во вращающийся корпус осадительных центрифуг.</w:t>
      </w:r>
    </w:p>
    <w:p w:rsidR="00DE73B5" w:rsidRPr="002C4986" w:rsidRDefault="00DE73B5" w:rsidP="002C4986">
      <w:pPr>
        <w:pStyle w:val="aa"/>
        <w:spacing w:before="0" w:beforeAutospacing="0" w:after="0" w:afterAutospacing="0"/>
        <w:ind w:firstLine="709"/>
        <w:jc w:val="both"/>
      </w:pPr>
      <w:r w:rsidRPr="002C4986">
        <w:t>Гидроциклоны широко применяются в пивоваренной промышленности для отделения взвесей горячего пивного сусла. В молочной промышленности фракционирование молока и молочных продуктов занимает почетное место. Сепарирование применяют для очистки молока, для получения сливок различной жирности, для обезжиривания творожного сгустка и др. В мясной промышленности сепарирование применяют для фракционирования крови животных для пищевых целей, для очистки пищевого жира после вытопки от примесей, для обезжиривания шквары.</w:t>
      </w:r>
    </w:p>
    <w:p w:rsidR="00DE73B5" w:rsidRPr="002C4986" w:rsidRDefault="00DE73B5" w:rsidP="002C4986">
      <w:pPr>
        <w:pStyle w:val="aa"/>
        <w:spacing w:before="0" w:beforeAutospacing="0" w:after="0" w:afterAutospacing="0"/>
        <w:ind w:firstLine="709"/>
        <w:jc w:val="both"/>
      </w:pPr>
      <w:r w:rsidRPr="002C4986">
        <w:rPr>
          <w:i/>
        </w:rPr>
        <w:t>Фильтрование.</w:t>
      </w:r>
      <w:r w:rsidRPr="002C4986">
        <w:t xml:space="preserve"> Фильтрованием называют процесс разделения суспензий с использованием пористых перегородок, которые задерживают твердую фазу суспензии и пропускают ее жидкую фазу. Этот процесс разделения суспензий называют фильтрованием с образованием осадка. Движущей силой процесса фильтрации является перепад давлений над </w:t>
      </w:r>
      <w:r w:rsidRPr="002C4986">
        <w:lastRenderedPageBreak/>
        <w:t>перегородкой и под перегородкой. Перепад давлений создается при помощи вакуума, давления сжатого воздуха, подачи суспензии поршневым или центробежным насосом или гидростатического давления.</w:t>
      </w:r>
    </w:p>
    <w:p w:rsidR="00DE73B5" w:rsidRPr="002C4986" w:rsidRDefault="00DE73B5" w:rsidP="002C4986">
      <w:pPr>
        <w:pStyle w:val="aa"/>
        <w:spacing w:before="0" w:beforeAutospacing="0" w:after="0" w:afterAutospacing="0"/>
        <w:ind w:firstLine="709"/>
        <w:jc w:val="both"/>
      </w:pPr>
      <w:r w:rsidRPr="002C4986">
        <w:t>Через фильтровальную ткань применяют фильтрование при первичной очистке молока, для удаления сухих частиц шквары из пищевых животных жиров после вытопки, через слой дробины фильтруют пивное сусло, через специальный фильтр-картон фильтруют полуфабрикаты ликероводочного производства и пр.</w:t>
      </w:r>
    </w:p>
    <w:p w:rsidR="00DE73B5" w:rsidRPr="002C4986" w:rsidRDefault="00DE73B5" w:rsidP="002C4986">
      <w:pPr>
        <w:pStyle w:val="aa"/>
        <w:spacing w:before="0" w:beforeAutospacing="0" w:after="0" w:afterAutospacing="0"/>
        <w:ind w:firstLine="709"/>
        <w:jc w:val="both"/>
      </w:pPr>
      <w:r w:rsidRPr="002C4986">
        <w:t>При разделении суспензии с небольшой концентрацией тонкодисперсной твердой фазы часто применяют вспомогательные материалы, которые представляют собой тонкодисперсные или тонковолокнистые вещества. Их наносят тонким слоем на фильтровальную перегородку, и, образуя своды над порами перегородки, эти вещества препятствуют забиванию пор. В результате готовый продукт приобретает требуемую прозрачность. Например, при фильтровании пива применяют диатомит, в производстве водки используют активированный уголь и др.</w:t>
      </w:r>
    </w:p>
    <w:p w:rsidR="00DE73B5" w:rsidRPr="002C4986" w:rsidRDefault="00DE73B5" w:rsidP="002C4986">
      <w:pPr>
        <w:pStyle w:val="aa"/>
        <w:spacing w:before="0" w:beforeAutospacing="0" w:after="0" w:afterAutospacing="0"/>
        <w:ind w:firstLine="709"/>
        <w:jc w:val="both"/>
      </w:pPr>
      <w:r w:rsidRPr="002C4986">
        <w:rPr>
          <w:i/>
        </w:rPr>
        <w:t>Разделение растворов с помощью мембран.</w:t>
      </w:r>
      <w:r w:rsidRPr="002C4986">
        <w:t xml:space="preserve"> В настоящее время широко применяется способ разделения пищевых растворов через полупроницаемые перегородки - ультрафильтрация или обратный осмос.</w:t>
      </w:r>
    </w:p>
    <w:p w:rsidR="00DE73B5" w:rsidRPr="002C4986" w:rsidRDefault="00DE73B5" w:rsidP="002C4986">
      <w:pPr>
        <w:pStyle w:val="aa"/>
        <w:spacing w:before="0" w:beforeAutospacing="0" w:after="0" w:afterAutospacing="0"/>
        <w:ind w:firstLine="709"/>
        <w:jc w:val="both"/>
      </w:pPr>
      <w:r w:rsidRPr="002C4986">
        <w:t>Ультрафильтрация предназначена для разделения низкоосмотических растворов и позволяет задерживать сравнительно крупные молекулы с молекулярной массой выше 500. Ультрафильтрация осуществляется при сравнительно низком давлении 0,05-1,0 МПа.</w:t>
      </w:r>
    </w:p>
    <w:p w:rsidR="00DE73B5" w:rsidRPr="002C4986" w:rsidRDefault="00DE73B5" w:rsidP="002C4986">
      <w:pPr>
        <w:pStyle w:val="aa"/>
        <w:spacing w:before="0" w:beforeAutospacing="0" w:after="0" w:afterAutospacing="0"/>
        <w:ind w:firstLine="709"/>
        <w:jc w:val="both"/>
      </w:pPr>
      <w:r w:rsidRPr="002C4986">
        <w:t>Обратный осмос применяется для разделения растворов низкомолекулярных веществ, обладающих высоким осмотическим давлением, при этом рабочее давление составляет 5,0-10,0 МПа.</w:t>
      </w:r>
    </w:p>
    <w:p w:rsidR="00DE73B5" w:rsidRPr="002C4986" w:rsidRDefault="00DE73B5" w:rsidP="002C4986">
      <w:pPr>
        <w:pStyle w:val="aa"/>
        <w:spacing w:before="0" w:beforeAutospacing="0" w:after="0" w:afterAutospacing="0"/>
        <w:ind w:firstLine="709"/>
        <w:jc w:val="both"/>
      </w:pPr>
      <w:r w:rsidRPr="002C4986">
        <w:t>Разделение растворов мембранным методом происходит без фазовых превращений при температуре окружающей среды, что благоприятно сказывается на качестве готовых продуктов.</w:t>
      </w:r>
    </w:p>
    <w:p w:rsidR="00DE73B5" w:rsidRPr="002C4986" w:rsidRDefault="00DE73B5" w:rsidP="002C4986">
      <w:pPr>
        <w:pStyle w:val="aa"/>
        <w:spacing w:before="0" w:beforeAutospacing="0" w:after="0" w:afterAutospacing="0"/>
        <w:ind w:firstLine="709"/>
        <w:jc w:val="both"/>
      </w:pPr>
      <w:r w:rsidRPr="002C4986">
        <w:t>Мембраны должны обладать высокой селективностью к извлекаемому веществу, высокой проницаемостью, достаточной механической прочностью, устойчивостью к воздействию агрессивных сред, постоянством параметров в процессе длительной эксплуатации. Анизотропные мембраны представляют собой пластины толщиной 0,01-0,4 мкм. Наибольшее распространение получили мембраны на основе ацетатцеллюлозы, триацетатцеллюлозы, этилцеллюлозы, полиамидов, целлофана и др.</w:t>
      </w:r>
    </w:p>
    <w:p w:rsidR="00DE73B5" w:rsidRPr="002C4986" w:rsidRDefault="00DE73B5" w:rsidP="002C4986">
      <w:pPr>
        <w:pStyle w:val="aa"/>
        <w:spacing w:before="0" w:beforeAutospacing="0" w:after="0" w:afterAutospacing="0"/>
        <w:ind w:firstLine="709"/>
        <w:jc w:val="both"/>
      </w:pPr>
      <w:r w:rsidRPr="002C4986">
        <w:t>Мембранная обработка пищевых продуктов широко применяется при подготовке воды для производства безалкогольных напитков, ликероводочных изделий, для очистки продуктов микробиологических производств. Широко применяется этот процесс разделения растворов в молочной промышленности: для деминерализации соленой сыворотки, очистки рассолов в сыроделии, для производства концентрированных молока и молочных продуктов и др.</w:t>
      </w:r>
    </w:p>
    <w:p w:rsidR="00DE73B5" w:rsidRPr="002C4986" w:rsidRDefault="00DE73B5" w:rsidP="002C4986">
      <w:pPr>
        <w:pStyle w:val="aa"/>
        <w:spacing w:before="0" w:beforeAutospacing="0" w:after="0" w:afterAutospacing="0"/>
        <w:ind w:firstLine="709"/>
        <w:jc w:val="both"/>
      </w:pPr>
      <w:r w:rsidRPr="002C4986">
        <w:rPr>
          <w:i/>
        </w:rPr>
        <w:t xml:space="preserve">Перемешивание </w:t>
      </w:r>
      <w:r w:rsidRPr="002C4986">
        <w:t>используют для интенсификации тепловых, диффузионных и биохимических процессов. Перемешивание в жидкой среде применяют при получении суспензий и эмульсий. При смешивании пластичных и сыпучих материалов ставится задача получения однородной массы основного вещества с различными твердыми, жидкими и пластичными добавками. Кроме того, при перемешивании пластичных масс, в частности при получении теста в хлебопекарном, макаронном и кондитерском производствах, не только смешиваются различные компоненты, но и тесто при этом разминается, насыщается воздухом и приобретает определенные свойства.</w:t>
      </w:r>
    </w:p>
    <w:p w:rsidR="00DE73B5" w:rsidRPr="002C4986" w:rsidRDefault="00DE73B5" w:rsidP="002C4986">
      <w:pPr>
        <w:pStyle w:val="aa"/>
        <w:spacing w:before="0" w:beforeAutospacing="0" w:after="0" w:afterAutospacing="0"/>
        <w:ind w:firstLine="709"/>
        <w:jc w:val="both"/>
      </w:pPr>
      <w:r w:rsidRPr="002C4986">
        <w:rPr>
          <w:i/>
        </w:rPr>
        <w:t>Гомогенизация</w:t>
      </w:r>
      <w:r w:rsidRPr="002C4986">
        <w:t xml:space="preserve"> является специфическим гидромеханическим процессом, который широко применяется в молочной промышленности. Гомогенизацию используют при производстве питьевого молока, кисломолочных напитков, сметаны, мороженого, молочных консервов, заменителей цельного молока. Применение гомогенизации позволяет предотвратить такой дефект в производстве данных продуктов, как отстой сливок, а в </w:t>
      </w:r>
      <w:r w:rsidRPr="002C4986">
        <w:lastRenderedPageBreak/>
        <w:t>производстве сливочного масла и плавленых сыров с помощью гомогенизатора добиваются также получения однородной пластичной консистенции.</w:t>
      </w:r>
    </w:p>
    <w:p w:rsidR="00DE73B5" w:rsidRPr="002C4986" w:rsidRDefault="00DE73B5" w:rsidP="002C4986">
      <w:pPr>
        <w:pStyle w:val="aa"/>
        <w:spacing w:before="0" w:beforeAutospacing="0" w:after="0" w:afterAutospacing="0"/>
        <w:ind w:firstLine="709"/>
        <w:jc w:val="both"/>
      </w:pPr>
      <w:r w:rsidRPr="002C4986">
        <w:t xml:space="preserve">Липидная часть молока представлена жировой эмульсией прямого типа - «масло в воде». Цель гомогенизации - это обеспечение такого распределения жировых шариков по размерам, чтобы подавляющее большинство их имело диаметр, не превышающий определенную заданную величину, что обеспечит необходимую стабильность жировой фазы в молоке. Для достижения этой цели достаточно измельчить все жировые шарики, у которых </w:t>
      </w:r>
      <w:r w:rsidR="002C4986" w:rsidRPr="002C4986">
        <w:t>Ø</w:t>
      </w:r>
      <w:r w:rsidRPr="002C4986">
        <w:t xml:space="preserve"> меньше 0. Сущность процесса гомогенизации заключается в следующем. Жировой шарик вместе с потоком молока движется с начальной скоростью по каналу клапана гомогенизатора. При входе в клапанную щель скорость потока резко возрастает. При этом жировая капля потоком плазмы растягивается в цилиндр, который под действием сил поверхностного натяжения дробится на отдельные мелкие шарики, принимая, таким образом, устойчивую форму. Помимо скорости на диспергирование жирового шарика в зоне перехода влияет и разность давлений в канале и клапанной щели.</w:t>
      </w:r>
    </w:p>
    <w:p w:rsidR="00DE73B5" w:rsidRPr="002C4986" w:rsidRDefault="00DE73B5" w:rsidP="002C4986">
      <w:pPr>
        <w:pStyle w:val="a7"/>
        <w:ind w:left="0" w:firstLine="709"/>
        <w:jc w:val="both"/>
        <w:rPr>
          <w:sz w:val="24"/>
        </w:rPr>
      </w:pPr>
    </w:p>
    <w:p w:rsidR="00DE73B5" w:rsidRPr="002C4986" w:rsidRDefault="00DE73B5" w:rsidP="002C4986">
      <w:pPr>
        <w:pStyle w:val="aa"/>
        <w:spacing w:before="0" w:beforeAutospacing="0" w:after="0" w:afterAutospacing="0"/>
        <w:ind w:firstLine="709"/>
        <w:jc w:val="both"/>
      </w:pPr>
      <w:r w:rsidRPr="002C4986">
        <w:t>1.3 Массообменными называют такие технологические процессы, скорость протекания которых определяется скоростью переноса вещества из одной фазы в другую конвективной и молекулярной диффузией: абсорбция и адсорбция, перегонка и ректификация, экстракция, сушка, кристаллизация.</w:t>
      </w:r>
    </w:p>
    <w:p w:rsidR="00DE73B5" w:rsidRPr="002C4986" w:rsidRDefault="00DE73B5" w:rsidP="002C4986">
      <w:pPr>
        <w:pStyle w:val="aa"/>
        <w:spacing w:before="0" w:beforeAutospacing="0" w:after="0" w:afterAutospacing="0"/>
        <w:ind w:firstLine="709"/>
        <w:jc w:val="both"/>
      </w:pPr>
      <w:r w:rsidRPr="002C4986">
        <w:t>Массопередача - это процесс перехода вещества из одной фазы в другую в направлении достижения равновесия. Движущей силой массообменных процессов является разность между фактической и равновесной концентрациями переходящего вещества. Самопроизвольное достижение равновесной концентрации переходящего вещества в первой и второй фазах называется диффузией.</w:t>
      </w:r>
    </w:p>
    <w:p w:rsidR="00DE73B5" w:rsidRPr="002C4986" w:rsidRDefault="00DE73B5" w:rsidP="002C4986">
      <w:pPr>
        <w:pStyle w:val="aa"/>
        <w:spacing w:before="0" w:beforeAutospacing="0" w:after="0" w:afterAutospacing="0"/>
        <w:ind w:firstLine="709"/>
        <w:jc w:val="both"/>
      </w:pPr>
      <w:r w:rsidRPr="002C4986">
        <w:t>Абсорбцией называют процесс поглощения газов или паров из газовых или паровых смесей жидкими поглотителями - абсорбентами, т.е. имеет место переход вещества из газовой или паровой фазы в жидкую. Этот процесс является избирательным и обратимым, что позволяет применить его с целью получения растворов газов в жидкостях, а также для разделения газовых или паровых смесей. В пищевой промышленности процессы абсорбции применяют для очистки отводящих газов с целью улавливания ценных продуктов или обезвреживания газосбросов.</w:t>
      </w:r>
    </w:p>
    <w:p w:rsidR="00DE73B5" w:rsidRPr="002C4986" w:rsidRDefault="00DE73B5" w:rsidP="002C4986">
      <w:pPr>
        <w:pStyle w:val="aa"/>
        <w:spacing w:before="0" w:beforeAutospacing="0" w:after="0" w:afterAutospacing="0"/>
        <w:ind w:firstLine="709"/>
        <w:jc w:val="both"/>
      </w:pPr>
      <w:r w:rsidRPr="002C4986">
        <w:t>В различных пищевых технологиях, например, для очистки диффузионного сока и сахарных сиропов, осветления пива и фруктовых соков, очистки от органических примесей спирта, коньяка, водки и вин и др., используют процесс адсорбции. Адсорбцией называют процесс поглощения газов или паров из газовых смесей или растворенных веществ из растворов твердыми поглотителями - адсорбентами. В пищевых производствах широко используются следующие адсорбенты: активные угли, силикагели, цеолиты, глины и др.</w:t>
      </w:r>
    </w:p>
    <w:p w:rsidR="00DE73B5" w:rsidRPr="002C4986" w:rsidRDefault="00DE73B5" w:rsidP="002C4986">
      <w:pPr>
        <w:pStyle w:val="aa"/>
        <w:spacing w:before="0" w:beforeAutospacing="0" w:after="0" w:afterAutospacing="0"/>
        <w:ind w:firstLine="709"/>
        <w:jc w:val="both"/>
      </w:pPr>
      <w:r w:rsidRPr="002C4986">
        <w:t xml:space="preserve">При физической адсорбции имеет место взаимное притяжение молекул адсорбента и адсорбтива под действием сил </w:t>
      </w:r>
      <w:r w:rsidR="002C4986" w:rsidRPr="002C4986">
        <w:t>Ван-дер-Ваальса</w:t>
      </w:r>
      <w:r w:rsidRPr="002C4986">
        <w:t>. При химической адсорбции характерно образование химической связи между молекулами поглощенного вещества и адсорбента, что является результатом химической реакции. Процесс адсорбции избирателен и обратим, благодаря чему возможно поглощение одного или нескольких компонентов, а затем в определенных условиях выделение их из адсорбента.</w:t>
      </w:r>
    </w:p>
    <w:p w:rsidR="00DE73B5" w:rsidRPr="002C4986" w:rsidRDefault="00DE73B5" w:rsidP="002C4986">
      <w:pPr>
        <w:pStyle w:val="aa"/>
        <w:spacing w:before="0" w:beforeAutospacing="0" w:after="0" w:afterAutospacing="0"/>
        <w:ind w:firstLine="709"/>
        <w:jc w:val="both"/>
      </w:pPr>
      <w:r w:rsidRPr="002C4986">
        <w:rPr>
          <w:i/>
        </w:rPr>
        <w:t>Перегонка и ректификация</w:t>
      </w:r>
      <w:r w:rsidRPr="002C4986">
        <w:t xml:space="preserve"> - наиболее распространенные методы разделения жидких однородных смесей, состоящих из двух или нескольких летучих компонентов, т.е. имеет место переход веществ из жидкой фазы в паровую и из паровой в жидкую. Процессы перегонки и ректификации широко применяют при получении этилового спирта, в производстве ароматических веществ. Дистилляцией получают коньячный спирт, винный спирт, используемые в производстве коньяка, виски, бренди, рома и др. Перегонку используют для грубого разделения смесей, ректификацию - для наиболее полного их разделения. Эти процессы основаны на различной летучести компонентов смеси при одной и той же температуре. Компонент смеси, обладающий большей летучестью, называется </w:t>
      </w:r>
      <w:r w:rsidRPr="002C4986">
        <w:lastRenderedPageBreak/>
        <w:t>легколетучим, кипит при более низкой температуре, чем компонент, обладающий меньшей летучестью. Поэтому их называют также низкокипящим и высококипящим компонентами. В результате перегонки или ректификации исходная смесь разделяется на дистиллят, обогащенный легколетучим компонентом, и кубовый остаток, обогащенный труднолетучим компонентом.</w:t>
      </w:r>
    </w:p>
    <w:p w:rsidR="00DE73B5" w:rsidRPr="002C4986" w:rsidRDefault="00DE73B5" w:rsidP="002C4986">
      <w:pPr>
        <w:pStyle w:val="aa"/>
        <w:spacing w:before="0" w:beforeAutospacing="0" w:after="0" w:afterAutospacing="0"/>
        <w:ind w:firstLine="709"/>
        <w:jc w:val="both"/>
      </w:pPr>
      <w:r w:rsidRPr="002C4986">
        <w:t>При экстракции происходит извлечение одного или нескольких веществ из растворов или твердых веществ с помощью растворителей. При экстракции в системе «жидкость - жидкость» имеет место переход вещества из одной жидкой фазы в другую жидкую фазу. Экстракцию широко применяют для извлечения ценных веществ из разбавленных растворов, а также для получения концентрированных растворов.</w:t>
      </w:r>
    </w:p>
    <w:p w:rsidR="00DE73B5" w:rsidRPr="002C4986" w:rsidRDefault="00DE73B5" w:rsidP="002C4986">
      <w:pPr>
        <w:pStyle w:val="aa"/>
        <w:spacing w:before="0" w:beforeAutospacing="0" w:after="0" w:afterAutospacing="0"/>
        <w:ind w:firstLine="709"/>
        <w:jc w:val="both"/>
      </w:pPr>
      <w:r w:rsidRPr="002C4986">
        <w:t>Частным случаем экстракции является выщелачивание. Процесс извлечения веществ из твердого тела с помощью растворителей называют выщелачиванием. В данном случае имеет место переход вещества из твердой фазы в жидкую. Выщелачиванием в пищевых производствах обрабатывают капиллярно-пористые тела растительного и животного происхождения.</w:t>
      </w:r>
    </w:p>
    <w:p w:rsidR="00DE73B5" w:rsidRPr="002C4986" w:rsidRDefault="00DE73B5" w:rsidP="002C4986">
      <w:pPr>
        <w:pStyle w:val="aa"/>
        <w:spacing w:before="0" w:beforeAutospacing="0" w:after="0" w:afterAutospacing="0"/>
        <w:ind w:firstLine="709"/>
        <w:jc w:val="both"/>
      </w:pPr>
      <w:r w:rsidRPr="002C4986">
        <w:t>В качестве растворителей применяют:</w:t>
      </w:r>
    </w:p>
    <w:p w:rsidR="00DE73B5" w:rsidRPr="002C4986" w:rsidRDefault="00DE73B5" w:rsidP="002C4986">
      <w:pPr>
        <w:pStyle w:val="aa"/>
        <w:spacing w:before="0" w:beforeAutospacing="0" w:after="0" w:afterAutospacing="0"/>
        <w:ind w:firstLine="709"/>
        <w:jc w:val="both"/>
      </w:pPr>
      <w:r w:rsidRPr="002C4986">
        <w:t>- воду - для экстрагирования сахара из свеклы, кофе, чая, для обезжиривания кости в производстве животных жиров, при получении студней и зельцев в мясоперерабатывающей промышленности и др.;</w:t>
      </w:r>
    </w:p>
    <w:p w:rsidR="00DE73B5" w:rsidRPr="002C4986" w:rsidRDefault="00DE73B5" w:rsidP="002C4986">
      <w:pPr>
        <w:pStyle w:val="aa"/>
        <w:spacing w:before="0" w:beforeAutospacing="0" w:after="0" w:afterAutospacing="0"/>
        <w:ind w:firstLine="709"/>
        <w:jc w:val="both"/>
      </w:pPr>
      <w:r w:rsidRPr="002C4986">
        <w:t>- спирт или водно-спиртовую смесь - для получения настоев, морсов в ликероводочном и пивобезалкогольном производствах;</w:t>
      </w:r>
    </w:p>
    <w:p w:rsidR="00DE73B5" w:rsidRPr="002C4986" w:rsidRDefault="00DE73B5" w:rsidP="002C4986">
      <w:pPr>
        <w:pStyle w:val="aa"/>
        <w:spacing w:before="0" w:beforeAutospacing="0" w:after="0" w:afterAutospacing="0"/>
        <w:ind w:firstLine="709"/>
        <w:jc w:val="both"/>
      </w:pPr>
      <w:r w:rsidRPr="002C4986">
        <w:t>- органические растворители - в маслоэкстракционном и эфиромасличном производствах, в производстве клея и желатина.</w:t>
      </w:r>
    </w:p>
    <w:p w:rsidR="00DE73B5" w:rsidRPr="002C4986" w:rsidRDefault="00DE73B5" w:rsidP="002C4986">
      <w:pPr>
        <w:pStyle w:val="aa"/>
        <w:spacing w:before="0" w:beforeAutospacing="0" w:after="0" w:afterAutospacing="0"/>
        <w:ind w:firstLine="709"/>
        <w:jc w:val="both"/>
      </w:pPr>
      <w:r w:rsidRPr="002C4986">
        <w:rPr>
          <w:i/>
        </w:rPr>
        <w:t>Сушка</w:t>
      </w:r>
      <w:r w:rsidRPr="002C4986">
        <w:t xml:space="preserve"> - это удаление влаги из твердых влажных, пастообразных или жидких материалов путем ее испарения и отвода образовавшихся паров. В этом процессе имеет место переход влаги из твердого материала в паровую или газовую фазу. Скорость его во многих случаях определяется скоростью внутри диффузионного переноса влаги в твердом теле.</w:t>
      </w:r>
    </w:p>
    <w:p w:rsidR="00DE73B5" w:rsidRPr="002C4986" w:rsidRDefault="00DE73B5" w:rsidP="002C4986">
      <w:pPr>
        <w:pStyle w:val="aa"/>
        <w:spacing w:before="0" w:beforeAutospacing="0" w:after="0" w:afterAutospacing="0"/>
        <w:ind w:firstLine="709"/>
        <w:jc w:val="both"/>
      </w:pPr>
      <w:r w:rsidRPr="002C4986">
        <w:t>В производстве многих пищевых продуктов сушка, как правило, является обязательной операцией и представляет собой достаточно энергоемкую технологическую стадию процесса. При производстве некоторых пищевых продуктов сушке может предшествовать частичное удаление свободной влаги из материалов другими методами, например, отжатием на прессах, центрифугированием, выпариванием с целью повышения концентрации сухих веществ. При выборе метода сушки необходимо учитывать то, что пищевые материалы обладают рядом отличительных свойств: низкой термостойкостью, склонностью к окислению и деструкции, склонностью к короблению и потере товарного вида, наличием активных биохимических и химически активных веществ. Поэтому необходимо применение комбинированных способов подвода теплоты, что позволяет наиболее рационально нагревать материал до температуры сушки. Рациональным является также применение комбинированных сушильных агрегатов.</w:t>
      </w:r>
    </w:p>
    <w:p w:rsidR="00DE73B5" w:rsidRPr="002C4986" w:rsidRDefault="00DE73B5" w:rsidP="002C4986">
      <w:pPr>
        <w:pStyle w:val="aa"/>
        <w:spacing w:before="0" w:beforeAutospacing="0" w:after="0" w:afterAutospacing="0"/>
        <w:ind w:firstLine="709"/>
        <w:jc w:val="both"/>
      </w:pPr>
      <w:r w:rsidRPr="002C4986">
        <w:t>По способу подвода теплоты к высушиваемому материалу методы сушки делят на следующие:</w:t>
      </w:r>
    </w:p>
    <w:p w:rsidR="00DE73B5" w:rsidRPr="002C4986" w:rsidRDefault="00DE73B5" w:rsidP="002C4986">
      <w:pPr>
        <w:pStyle w:val="aa"/>
        <w:spacing w:before="0" w:beforeAutospacing="0" w:after="0" w:afterAutospacing="0"/>
        <w:ind w:firstLine="709"/>
        <w:jc w:val="both"/>
      </w:pPr>
      <w:r w:rsidRPr="002C4986">
        <w:t>- конвективную, или воздушную, сушку - подвод теплоты осуществляется при непосредственном контакте сушильного агента с высушиваемым материалом;</w:t>
      </w:r>
    </w:p>
    <w:p w:rsidR="00DE73B5" w:rsidRPr="002C4986" w:rsidRDefault="00DE73B5" w:rsidP="002C4986">
      <w:pPr>
        <w:pStyle w:val="aa"/>
        <w:spacing w:before="0" w:beforeAutospacing="0" w:after="0" w:afterAutospacing="0"/>
        <w:ind w:firstLine="709"/>
        <w:jc w:val="both"/>
      </w:pPr>
      <w:r w:rsidRPr="002C4986">
        <w:t>- контактную сушку - путем передачи теплоты от теплоносителя к материалу через разделяющую их стенку;</w:t>
      </w:r>
    </w:p>
    <w:p w:rsidR="00DE73B5" w:rsidRPr="002C4986" w:rsidRDefault="00DE73B5" w:rsidP="002C4986">
      <w:pPr>
        <w:pStyle w:val="aa"/>
        <w:spacing w:before="0" w:beforeAutospacing="0" w:after="0" w:afterAutospacing="0"/>
        <w:ind w:firstLine="709"/>
        <w:jc w:val="both"/>
      </w:pPr>
      <w:r w:rsidRPr="002C4986">
        <w:t>- радиационную сушку - путем передачи теплоты инфракрасными излучателями;</w:t>
      </w:r>
    </w:p>
    <w:p w:rsidR="00DE73B5" w:rsidRPr="002C4986" w:rsidRDefault="00DE73B5" w:rsidP="002C4986">
      <w:pPr>
        <w:pStyle w:val="aa"/>
        <w:spacing w:before="0" w:beforeAutospacing="0" w:after="0" w:afterAutospacing="0"/>
        <w:ind w:firstLine="709"/>
        <w:jc w:val="both"/>
      </w:pPr>
      <w:r w:rsidRPr="002C4986">
        <w:t>- диэлектрическую сушку - путем нагревания материала в поле токов высокой частоты;</w:t>
      </w:r>
    </w:p>
    <w:p w:rsidR="00DE73B5" w:rsidRPr="002C4986" w:rsidRDefault="00DE73B5" w:rsidP="002C4986">
      <w:pPr>
        <w:pStyle w:val="aa"/>
        <w:spacing w:before="0" w:beforeAutospacing="0" w:after="0" w:afterAutospacing="0"/>
        <w:ind w:firstLine="709"/>
        <w:jc w:val="both"/>
      </w:pPr>
      <w:r w:rsidRPr="002C4986">
        <w:rPr>
          <w:rStyle w:val="apple-converted-space"/>
        </w:rPr>
        <w:t> </w:t>
      </w:r>
      <w:r w:rsidRPr="002C4986">
        <w:t>сублимационную сушку - сушку в глубоком вакууме в замороженном состоянии.</w:t>
      </w:r>
    </w:p>
    <w:p w:rsidR="00DE73B5" w:rsidRPr="002C4986" w:rsidRDefault="00DE73B5" w:rsidP="002C4986">
      <w:pPr>
        <w:pStyle w:val="aa"/>
        <w:spacing w:before="0" w:beforeAutospacing="0" w:after="0" w:afterAutospacing="0"/>
        <w:ind w:firstLine="709"/>
        <w:jc w:val="both"/>
      </w:pPr>
      <w:r w:rsidRPr="002C4986">
        <w:rPr>
          <w:i/>
        </w:rPr>
        <w:t xml:space="preserve">Кристаллизация </w:t>
      </w:r>
      <w:r w:rsidRPr="002C4986">
        <w:t xml:space="preserve">является одним из распространенных и наиболее эффективных методов получения вещества в чистом виде. При кристаллизации из жидкой фазы </w:t>
      </w:r>
      <w:r w:rsidRPr="002C4986">
        <w:lastRenderedPageBreak/>
        <w:t>выделяется вещество в виде кристаллов различной геометрической формы, ограниченных плоскими гранями. При этом имеет место переход вещества из жидкой фазы в твердую в результате возникновения и роста кристаллов в растворе. Кристаллизацию, как правило, проводят из водных растворов. При понижении температуры или удалении части растворителя уменьшается растворимость твердого вещества. Раствор становится пересыщенным, и твердое вещество выпадает из раствора в осадок.</w:t>
      </w:r>
    </w:p>
    <w:p w:rsidR="00DE73B5" w:rsidRPr="002C4986" w:rsidRDefault="00DE73B5" w:rsidP="002C4986">
      <w:pPr>
        <w:pStyle w:val="aa"/>
        <w:spacing w:before="0" w:beforeAutospacing="0" w:after="0" w:afterAutospacing="0"/>
        <w:ind w:firstLine="709"/>
        <w:jc w:val="both"/>
      </w:pPr>
      <w:r w:rsidRPr="002C4986">
        <w:t>В пищевой технологии выделение твердой фазы из растворов или расплавов в виде кристаллического продукта является завершающей стадией технологического процесса получения сахарозы, глюкозы, соли и других кристаллических продуктов. Однако в некоторых производствах кристаллизация как явление имеет место в сочетании с другими процессами. Например, при производстве сливочного масла методом преобразования высокожирных сливок многократное перемешивание резко охлажденных слоев сливок с теплыми способствует массовому образованию центров кристаллизации. Наступает критический момент массового разрушения оболочек жировых шариков, и происходит обращение фаз.</w:t>
      </w:r>
    </w:p>
    <w:p w:rsidR="00DE73B5" w:rsidRPr="002C4986" w:rsidRDefault="00DE73B5" w:rsidP="002C4986">
      <w:pPr>
        <w:pStyle w:val="aa"/>
        <w:spacing w:before="0" w:beforeAutospacing="0" w:after="0" w:afterAutospacing="0"/>
        <w:ind w:firstLine="709"/>
        <w:jc w:val="both"/>
      </w:pPr>
      <w:r w:rsidRPr="002C4986">
        <w:t>К теплообменным относятся такие технологические процессы, в которых осуществляется подвод или отвод теплоты: нагревание и охлаждение, испарение, конденсация. Теплообмен между двумя теплоносителями через разделяющую их твердую стенку называется теплопередачей. Теплоноситель - это движущаяся среда, используемая для переноса теплоты. В качестве теплоносителей в пищевой промышленности наибольшее распространение получили насыщенный водяной пар, вода, дымовые газы, воздух, а в качестве хладагентов - аммиак, фреоны, рассол хлорида кальция, воздух, азот.</w:t>
      </w:r>
    </w:p>
    <w:p w:rsidR="00DE73B5" w:rsidRPr="002C4986" w:rsidRDefault="00DE73B5" w:rsidP="002C4986">
      <w:pPr>
        <w:pStyle w:val="aa"/>
        <w:spacing w:before="0" w:beforeAutospacing="0" w:after="0" w:afterAutospacing="0"/>
        <w:ind w:firstLine="709"/>
        <w:jc w:val="both"/>
      </w:pPr>
      <w:r w:rsidRPr="002C4986">
        <w:rPr>
          <w:b/>
          <w:i/>
        </w:rPr>
        <w:t>Нагревание</w:t>
      </w:r>
      <w:r w:rsidRPr="002C4986">
        <w:t xml:space="preserve"> как технологическая стадия присутствует практически во всех пищевых производствах. Например, при непосредственном контакте теплоносителя с нагреваемым продуктом осуществляется вытопка пищевого животного жира из мягкого жиросырья, варка колбасных и соленых изделий. Дымовые газы используются для копчения мясо- и рыбопродуктов, колбас. Горячий воздух применяется при получении сухих молочных продуктов и т.д. Нагревание через контактную стенку, например пастеризация или стерилизация, занимает очень важное место в любой пищевой технологии. Например, в молочной промышленности эта операция является обязательной при получении любых молочных продуктов, т.к. преследуется цель инактивации микрофлоры для правильного осуществления дальнейшего технологического процесса.</w:t>
      </w:r>
    </w:p>
    <w:p w:rsidR="00DE73B5" w:rsidRPr="002C4986" w:rsidRDefault="00DE73B5" w:rsidP="002C4986">
      <w:pPr>
        <w:pStyle w:val="aa"/>
        <w:spacing w:before="0" w:beforeAutospacing="0" w:after="0" w:afterAutospacing="0"/>
        <w:ind w:firstLine="709"/>
        <w:jc w:val="both"/>
      </w:pPr>
      <w:r w:rsidRPr="002C4986">
        <w:rPr>
          <w:b/>
          <w:i/>
        </w:rPr>
        <w:t>Для охлаждения</w:t>
      </w:r>
      <w:r w:rsidRPr="002C4986">
        <w:t xml:space="preserve"> продуктов в пищевой технологии до 15-20 °С используют воду и воздух. Для охлаждения продуктов до более низких температур используют низкотемпературные хладагенты - холодильные рассолы, хладоны, аммиак и др. Охлаждение также является очень важной стадией в пищевых производствах. Сырье, полуфабрикаты и готовую продукцию охлаждают после термообработки для дальнейших операций. Холодильная обработка используется как вариант консервирования и резервирования продуктов.</w:t>
      </w:r>
    </w:p>
    <w:p w:rsidR="00DE73B5" w:rsidRPr="002C4986" w:rsidRDefault="00DE73B5" w:rsidP="002C4986">
      <w:pPr>
        <w:pStyle w:val="aa"/>
        <w:spacing w:before="0" w:beforeAutospacing="0" w:after="0" w:afterAutospacing="0"/>
        <w:ind w:firstLine="709"/>
        <w:jc w:val="both"/>
      </w:pPr>
      <w:r w:rsidRPr="002C4986">
        <w:rPr>
          <w:b/>
          <w:i/>
        </w:rPr>
        <w:t xml:space="preserve">Выпаривание </w:t>
      </w:r>
      <w:r w:rsidRPr="002C4986">
        <w:t>- это процесс концентрирования растворов твердых нелетучих или малолетучих веществ путем испарения летучего растворителя и отвода образовавшихся паров. В пищевой технологии выпаривают, как правило, водные растворы.</w:t>
      </w:r>
    </w:p>
    <w:p w:rsidR="00DE73B5" w:rsidRPr="002C4986" w:rsidRDefault="00DE73B5" w:rsidP="002C4986">
      <w:pPr>
        <w:pStyle w:val="aa"/>
        <w:spacing w:before="0" w:beforeAutospacing="0" w:after="0" w:afterAutospacing="0"/>
        <w:ind w:firstLine="709"/>
        <w:jc w:val="both"/>
      </w:pPr>
    </w:p>
    <w:p w:rsidR="00DE73B5" w:rsidRPr="002C4986" w:rsidRDefault="00DE73B5" w:rsidP="002C4986">
      <w:pPr>
        <w:pStyle w:val="aa"/>
        <w:spacing w:before="0" w:beforeAutospacing="0" w:after="0" w:afterAutospacing="0"/>
        <w:ind w:firstLine="709"/>
        <w:jc w:val="both"/>
      </w:pPr>
      <w:r w:rsidRPr="002C4986">
        <w:t>1.4 Биохимическими процессами называют процессы направленной жизнедеятельности микроорганизмов, скорость которых определяется приростом биомассы либо продуктов их метаболизма.</w:t>
      </w:r>
    </w:p>
    <w:p w:rsidR="00DE73B5" w:rsidRPr="002C4986" w:rsidRDefault="00DE73B5" w:rsidP="002C4986">
      <w:pPr>
        <w:pStyle w:val="aa"/>
        <w:spacing w:before="0" w:beforeAutospacing="0" w:after="0" w:afterAutospacing="0"/>
        <w:ind w:firstLine="709"/>
        <w:jc w:val="both"/>
      </w:pPr>
      <w:r w:rsidRPr="002C4986">
        <w:t>Биохимические процессы осуществляются с помощью живых микроорганизмов, которые потребляют из окружающей среды-субстрата питательные вещества - сахарозу, глюкозу, лактозу и другие углеводы. Микроорганизмы дышат, растут и размножаются, выделяют в среду продукты метаболизма.</w:t>
      </w:r>
    </w:p>
    <w:p w:rsidR="00DE73B5" w:rsidRPr="002C4986" w:rsidRDefault="00DE73B5" w:rsidP="002C4986">
      <w:pPr>
        <w:pStyle w:val="aa"/>
        <w:spacing w:before="0" w:beforeAutospacing="0" w:after="0" w:afterAutospacing="0"/>
        <w:ind w:firstLine="709"/>
        <w:jc w:val="both"/>
      </w:pPr>
      <w:r w:rsidRPr="002C4986">
        <w:lastRenderedPageBreak/>
        <w:t>Так, при производстве дрожжей целевым продуктом является биомасса. В других случаях, например при микробиологическом синтезе, в качестве целевого продукта метаболизма получают ферменты, бактериальные препараты и закваски.</w:t>
      </w:r>
    </w:p>
    <w:p w:rsidR="00DE73B5" w:rsidRPr="002C4986" w:rsidRDefault="00DE73B5" w:rsidP="002C4986">
      <w:pPr>
        <w:pStyle w:val="aa"/>
        <w:spacing w:before="0" w:beforeAutospacing="0" w:after="0" w:afterAutospacing="0"/>
        <w:ind w:firstLine="709"/>
        <w:jc w:val="both"/>
      </w:pPr>
      <w:r w:rsidRPr="002C4986">
        <w:t>В пищевой промышленности микроорганизмы используют в пивоварении, виноделии, в производстве спирта и органических кислот, в производстве кисломолочных продуктов, сметаны, сыров, сырокопченых колбас и др. При этом микроорганизмы в процессе своей жизнедеятельности выделяют продукты метаболизма, формируя тем самым определенные органолептические свойства пищевых продуктов.</w:t>
      </w:r>
    </w:p>
    <w:p w:rsidR="00DE73B5" w:rsidRPr="002C4986" w:rsidRDefault="00DE73B5" w:rsidP="002C4986">
      <w:pPr>
        <w:pStyle w:val="aa"/>
        <w:spacing w:before="0" w:beforeAutospacing="0" w:after="0" w:afterAutospacing="0"/>
        <w:ind w:firstLine="709"/>
        <w:jc w:val="both"/>
      </w:pPr>
      <w:r w:rsidRPr="002C4986">
        <w:t>В основе ряда пищевых технологий лежат химические превращения. К ним относятся получение патоки, кристаллической глюкозы путем кислотного гидролиза крахмала, различных жиров способом гидрогенизации и переэтерификации, инвертного сахара путем кислотного гидролиза сахарозы. Важная роль отводится химическим процессам на отдельных стадиях производства хлеба, мучных кондитерских изделий, сахара, шоколада, растительных масел, прессованных дрожжей, топленого молока, ряженки, темного и красящих солодов для пивоварения, а также при хранении продуктов. Одни из них связаны с реакциями гидролиза, другие - с окислительно-восстановительными реакциями.</w:t>
      </w:r>
    </w:p>
    <w:p w:rsidR="00DE73B5" w:rsidRPr="002C4986" w:rsidRDefault="00DE73B5" w:rsidP="002C4986">
      <w:pPr>
        <w:pStyle w:val="aa"/>
        <w:spacing w:before="0" w:beforeAutospacing="0" w:after="0" w:afterAutospacing="0"/>
        <w:ind w:firstLine="709"/>
        <w:jc w:val="both"/>
      </w:pPr>
      <w:r w:rsidRPr="002C4986">
        <w:t>Гидролиз - это реакция разложения сложных веществ до более простых под действием кислот и щелочей с присоединением молекулы воды.</w:t>
      </w:r>
    </w:p>
    <w:p w:rsidR="00DE73B5" w:rsidRPr="002C4986" w:rsidRDefault="00DE73B5" w:rsidP="002C4986">
      <w:pPr>
        <w:pStyle w:val="aa"/>
        <w:spacing w:before="0" w:beforeAutospacing="0" w:after="0" w:afterAutospacing="0"/>
        <w:ind w:firstLine="709"/>
        <w:jc w:val="both"/>
      </w:pPr>
      <w:r w:rsidRPr="002C4986">
        <w:t>Инверсия сахарозы происходит при уваривании яблочно-сахарной смеси в производстве фруктово-ягодного мармелада. Образующийся инвертный сахар предотвращает засахаривание мармеладной массы и образование грубокристаллической корочки. Однако гидролиз сахарозы не должен проходить чрезмерно глубоко, т.к. избыток инвертного сахара может вызвать намокание поверхности мармелада при его хранении.</w:t>
      </w:r>
    </w:p>
    <w:p w:rsidR="00DE73B5" w:rsidRPr="002C4986" w:rsidRDefault="00DE73B5" w:rsidP="002C4986">
      <w:pPr>
        <w:pStyle w:val="aa"/>
        <w:spacing w:before="0" w:beforeAutospacing="0" w:after="0" w:afterAutospacing="0"/>
        <w:ind w:firstLine="709"/>
        <w:jc w:val="both"/>
      </w:pPr>
      <w:r w:rsidRPr="002C4986">
        <w:t>В основе производства патоки лежит реакция неполного ферментного или кислотного гидролиза картофельного или кукурузного крахмала. Патока представляет собой смесь глюкозы, мальтозы и декстринов, широко применяется в кондитерском производстве.</w:t>
      </w:r>
    </w:p>
    <w:p w:rsidR="00DE73B5" w:rsidRPr="002C4986" w:rsidRDefault="00DE73B5" w:rsidP="002C4986">
      <w:pPr>
        <w:pStyle w:val="aa"/>
        <w:spacing w:before="0" w:beforeAutospacing="0" w:after="0" w:afterAutospacing="0"/>
        <w:ind w:firstLine="709"/>
        <w:jc w:val="both"/>
      </w:pPr>
      <w:r w:rsidRPr="002C4986">
        <w:t>Меланоидинообразование - это сложный окислительно-восстановительный процесс, включающий в себя ряд реакций, которые протекают последовательно и параллельно. В упрощенном виде сущность этого процесса можно свести к следующему. Низкомолекулярные продукты распада белков, содержащие свободную аминогруппу, могут вступать в реакцию с соединениями, в состав которых входит карбонильная группа, например, с различными альдегидами и восстанавливающими сахарами. В результате происходит разложение как аминокислоты, так и реагирующего с ней сахара. При этом из аминокислоты образуются соответствующие альдегид, аммиак и диоксид углерода, а из сахара - фурфурол и оксиметилфурфурол. Альдегиды обладают определенным запахом, от которого зависит в значительной мере аромат многих пищевых продуктов. Фурфурол и оксиметилфурфурол легко вступают в соединение с аминокислотами, образуя темноокрашенные продукты, называемые меланоидинами. Белки также могут вступать во взаимодействие с сахарами, но менее активно, чем аминокислоты, т.к. содержат меньше аминогрупп.</w:t>
      </w:r>
    </w:p>
    <w:p w:rsidR="00DE73B5" w:rsidRPr="002C4986" w:rsidRDefault="00DE73B5" w:rsidP="002C4986">
      <w:pPr>
        <w:pStyle w:val="aa"/>
        <w:spacing w:before="0" w:beforeAutospacing="0" w:after="0" w:afterAutospacing="0"/>
        <w:ind w:firstLine="709"/>
        <w:jc w:val="both"/>
      </w:pPr>
      <w:r w:rsidRPr="002C4986">
        <w:t>Меланоидинообразование - основная причина потемнения пищевых продуктов в процессе их изготовления, сушки и хранения. Особенно интенсивно эта реакция протекает при повышенных температурах во время технологического процесса производства. При приготовлении некоторых пищевых продуктов создают специально условия для реакции меланоидинообразования. В ряде производств эта реакция нежелательна.</w:t>
      </w:r>
    </w:p>
    <w:p w:rsidR="00DE73B5" w:rsidRPr="002C4986" w:rsidRDefault="00DE73B5" w:rsidP="002C4986">
      <w:pPr>
        <w:spacing w:after="0" w:line="240" w:lineRule="auto"/>
        <w:ind w:firstLine="708"/>
        <w:jc w:val="both"/>
        <w:rPr>
          <w:rFonts w:ascii="Times New Roman" w:eastAsia="Times New Roman" w:hAnsi="Times New Roman" w:cs="Times New Roman"/>
          <w:bCs/>
          <w:kern w:val="36"/>
          <w:sz w:val="24"/>
          <w:szCs w:val="24"/>
          <w:lang w:eastAsia="ru-RU"/>
        </w:rPr>
      </w:pPr>
      <w:r w:rsidRPr="002C4986">
        <w:rPr>
          <w:rFonts w:ascii="Times New Roman" w:hAnsi="Times New Roman" w:cs="Times New Roman"/>
          <w:sz w:val="24"/>
          <w:szCs w:val="24"/>
        </w:rPr>
        <w:t xml:space="preserve">Процесс окисления играет большую роль при хранении жиров, масел и жиросодержащих продуктов. Жиры при длительном хранении приобретают неприятные вкус и запах - прогоркают, что связано как с химическими превращениями под действием света и кислорода воздуха, так и с действием некоторых ферментов. Наиболее простой случай прогоркания продуктов заключается в омылении жира и появлении в свободном виде масляной кислоты, которая и придает продукту неприятный запах. Прогоркание, обусловленное окислением ненасыщенных жирных кислот кислородом воздуха, наиболее </w:t>
      </w:r>
      <w:r w:rsidRPr="002C4986">
        <w:rPr>
          <w:rFonts w:ascii="Times New Roman" w:hAnsi="Times New Roman" w:cs="Times New Roman"/>
          <w:sz w:val="24"/>
          <w:szCs w:val="24"/>
        </w:rPr>
        <w:lastRenderedPageBreak/>
        <w:t>распространенный вид прогоркания. В результате образуются пероксиды, которые при дальнейшем разложении образуют альдегиды, придающие жиру неприятные вкус и запах. При отсутствии кислорода этот процесс не идет.</w:t>
      </w:r>
    </w:p>
    <w:p w:rsidR="00DE73B5" w:rsidRPr="002C4986" w:rsidRDefault="00DE73B5" w:rsidP="002C4986">
      <w:pPr>
        <w:pStyle w:val="a7"/>
        <w:ind w:left="0" w:firstLine="709"/>
        <w:jc w:val="both"/>
        <w:rPr>
          <w:sz w:val="24"/>
        </w:rPr>
      </w:pPr>
    </w:p>
    <w:p w:rsidR="00DE73B5" w:rsidRPr="002C4986" w:rsidRDefault="00DE73B5" w:rsidP="002C4986">
      <w:pPr>
        <w:pStyle w:val="a3"/>
        <w:spacing w:after="0" w:line="240" w:lineRule="auto"/>
        <w:ind w:left="0" w:firstLine="709"/>
        <w:jc w:val="both"/>
        <w:rPr>
          <w:rFonts w:ascii="Times New Roman" w:hAnsi="Times New Roman" w:cs="Times New Roman"/>
          <w:b/>
          <w:sz w:val="24"/>
          <w:szCs w:val="24"/>
        </w:rPr>
      </w:pPr>
      <w:r w:rsidRPr="002C4986">
        <w:rPr>
          <w:rFonts w:ascii="Times New Roman" w:hAnsi="Times New Roman" w:cs="Times New Roman"/>
          <w:b/>
          <w:sz w:val="24"/>
          <w:szCs w:val="24"/>
        </w:rPr>
        <w:t>Контрольные вопросы:</w:t>
      </w:r>
    </w:p>
    <w:p w:rsidR="00DE73B5" w:rsidRPr="002C4986" w:rsidRDefault="00DE73B5" w:rsidP="002C4986">
      <w:pPr>
        <w:pStyle w:val="a3"/>
        <w:spacing w:after="0" w:line="240" w:lineRule="auto"/>
        <w:ind w:left="0" w:firstLine="709"/>
        <w:jc w:val="both"/>
        <w:rPr>
          <w:rFonts w:ascii="Times New Roman" w:hAnsi="Times New Roman" w:cs="Times New Roman"/>
          <w:sz w:val="24"/>
          <w:szCs w:val="24"/>
        </w:rPr>
      </w:pPr>
      <w:r w:rsidRPr="002C4986">
        <w:rPr>
          <w:rFonts w:ascii="Times New Roman" w:hAnsi="Times New Roman" w:cs="Times New Roman"/>
          <w:sz w:val="24"/>
          <w:szCs w:val="24"/>
        </w:rPr>
        <w:t>1. Почему осаждение под действием центробежной силы является более эффективным по сравнению с отстаиванием?</w:t>
      </w:r>
    </w:p>
    <w:p w:rsidR="00DE73B5" w:rsidRPr="002C4986" w:rsidRDefault="00DE73B5" w:rsidP="002C4986">
      <w:pPr>
        <w:pStyle w:val="a3"/>
        <w:spacing w:after="0" w:line="240" w:lineRule="auto"/>
        <w:ind w:left="0" w:firstLine="709"/>
        <w:jc w:val="both"/>
        <w:rPr>
          <w:rFonts w:ascii="Times New Roman" w:hAnsi="Times New Roman" w:cs="Times New Roman"/>
          <w:sz w:val="24"/>
          <w:szCs w:val="24"/>
        </w:rPr>
      </w:pPr>
      <w:r w:rsidRPr="002C4986">
        <w:rPr>
          <w:rFonts w:ascii="Times New Roman" w:hAnsi="Times New Roman" w:cs="Times New Roman"/>
          <w:sz w:val="24"/>
          <w:szCs w:val="24"/>
        </w:rPr>
        <w:t>2.</w:t>
      </w:r>
      <w:r w:rsidR="0042366B" w:rsidRPr="002C4986">
        <w:rPr>
          <w:rFonts w:ascii="Times New Roman" w:hAnsi="Times New Roman" w:cs="Times New Roman"/>
          <w:sz w:val="24"/>
          <w:szCs w:val="24"/>
        </w:rPr>
        <w:t xml:space="preserve"> Для чего применяют прессование в пищевой промышленности?</w:t>
      </w:r>
    </w:p>
    <w:p w:rsidR="00DE73B5" w:rsidRPr="002C4986" w:rsidRDefault="00DE73B5" w:rsidP="002C4986">
      <w:pPr>
        <w:pStyle w:val="a3"/>
        <w:spacing w:after="0" w:line="240" w:lineRule="auto"/>
        <w:ind w:left="0" w:firstLine="709"/>
        <w:jc w:val="both"/>
        <w:rPr>
          <w:rFonts w:ascii="Times New Roman" w:hAnsi="Times New Roman" w:cs="Times New Roman"/>
          <w:sz w:val="24"/>
          <w:szCs w:val="24"/>
        </w:rPr>
      </w:pPr>
      <w:r w:rsidRPr="002C4986">
        <w:rPr>
          <w:rFonts w:ascii="Times New Roman" w:hAnsi="Times New Roman" w:cs="Times New Roman"/>
          <w:sz w:val="24"/>
          <w:szCs w:val="24"/>
        </w:rPr>
        <w:t>3.</w:t>
      </w:r>
      <w:r w:rsidR="0042366B" w:rsidRPr="002C4986">
        <w:rPr>
          <w:rFonts w:ascii="Times New Roman" w:hAnsi="Times New Roman" w:cs="Times New Roman"/>
          <w:sz w:val="24"/>
          <w:szCs w:val="24"/>
        </w:rPr>
        <w:t xml:space="preserve"> Какие вещества применяют в качестве растворителей?</w:t>
      </w:r>
    </w:p>
    <w:p w:rsidR="00804E18" w:rsidRPr="002C4986" w:rsidRDefault="00804E18" w:rsidP="002C4986">
      <w:pPr>
        <w:pStyle w:val="a3"/>
        <w:spacing w:after="0" w:line="240" w:lineRule="auto"/>
        <w:ind w:left="0" w:firstLine="709"/>
        <w:jc w:val="both"/>
        <w:rPr>
          <w:rFonts w:ascii="Times New Roman" w:hAnsi="Times New Roman" w:cs="Times New Roman"/>
          <w:sz w:val="24"/>
          <w:szCs w:val="24"/>
        </w:rPr>
      </w:pPr>
      <w:r w:rsidRPr="002C4986">
        <w:rPr>
          <w:rFonts w:ascii="Times New Roman" w:hAnsi="Times New Roman" w:cs="Times New Roman"/>
          <w:sz w:val="24"/>
          <w:szCs w:val="24"/>
        </w:rPr>
        <w:t>4. На какие методы делят сушку в зависимости от способа подвода теплоты к высушиваемому материалу?</w:t>
      </w:r>
    </w:p>
    <w:p w:rsidR="00DE73B5" w:rsidRPr="002C4986" w:rsidRDefault="00DE73B5" w:rsidP="002C4986">
      <w:pPr>
        <w:pStyle w:val="a7"/>
        <w:ind w:left="0" w:firstLine="709"/>
        <w:jc w:val="both"/>
        <w:rPr>
          <w:sz w:val="24"/>
        </w:rPr>
      </w:pPr>
    </w:p>
    <w:p w:rsidR="00D63040" w:rsidRPr="002C4986" w:rsidRDefault="00D63040" w:rsidP="002C4986">
      <w:pPr>
        <w:pStyle w:val="a7"/>
        <w:ind w:left="0" w:firstLine="709"/>
        <w:jc w:val="both"/>
        <w:rPr>
          <w:sz w:val="24"/>
        </w:rPr>
      </w:pPr>
    </w:p>
    <w:p w:rsidR="000E5476" w:rsidRPr="002C4986" w:rsidRDefault="00BD7F5F" w:rsidP="002C4986">
      <w:pPr>
        <w:pStyle w:val="a7"/>
        <w:ind w:left="0" w:firstLine="709"/>
        <w:jc w:val="both"/>
        <w:outlineLvl w:val="0"/>
        <w:rPr>
          <w:b w:val="0"/>
          <w:sz w:val="24"/>
        </w:rPr>
      </w:pPr>
      <w:bookmarkStart w:id="6" w:name="_Toc463603113"/>
      <w:bookmarkStart w:id="7" w:name="_Toc463606596"/>
      <w:r w:rsidRPr="002C4986">
        <w:rPr>
          <w:sz w:val="24"/>
        </w:rPr>
        <w:t xml:space="preserve">Тема </w:t>
      </w:r>
      <w:r w:rsidR="00DE73B5" w:rsidRPr="002C4986">
        <w:rPr>
          <w:sz w:val="24"/>
        </w:rPr>
        <w:t>2</w:t>
      </w:r>
      <w:r w:rsidRPr="002C4986">
        <w:rPr>
          <w:sz w:val="24"/>
        </w:rPr>
        <w:t xml:space="preserve"> </w:t>
      </w:r>
      <w:r w:rsidR="000E5476" w:rsidRPr="002C4986">
        <w:rPr>
          <w:bCs w:val="0"/>
          <w:sz w:val="24"/>
        </w:rPr>
        <w:t>Машины и аппараты для выполнения гидромехнических процессов</w:t>
      </w:r>
      <w:bookmarkEnd w:id="6"/>
      <w:bookmarkEnd w:id="7"/>
    </w:p>
    <w:p w:rsidR="000E5476" w:rsidRPr="002C4986" w:rsidRDefault="000E5476" w:rsidP="002C4986">
      <w:pPr>
        <w:spacing w:after="0" w:line="240" w:lineRule="auto"/>
        <w:ind w:firstLine="709"/>
        <w:jc w:val="both"/>
        <w:rPr>
          <w:rFonts w:ascii="Times New Roman" w:hAnsi="Times New Roman" w:cs="Times New Roman"/>
          <w:sz w:val="24"/>
          <w:szCs w:val="24"/>
        </w:rPr>
      </w:pPr>
    </w:p>
    <w:p w:rsidR="00302DB7" w:rsidRPr="002C4986" w:rsidRDefault="000B23A8" w:rsidP="002C4986">
      <w:pPr>
        <w:pStyle w:val="a7"/>
        <w:ind w:left="0" w:firstLine="709"/>
        <w:jc w:val="both"/>
        <w:outlineLvl w:val="1"/>
        <w:rPr>
          <w:b w:val="0"/>
          <w:color w:val="000000"/>
          <w:sz w:val="24"/>
        </w:rPr>
      </w:pPr>
      <w:bookmarkStart w:id="8" w:name="_Toc463606597"/>
      <w:r w:rsidRPr="002C4986">
        <w:rPr>
          <w:b w:val="0"/>
          <w:iCs/>
          <w:color w:val="000000"/>
          <w:sz w:val="24"/>
          <w:bdr w:val="none" w:sz="0" w:space="0" w:color="auto" w:frame="1"/>
        </w:rPr>
        <w:t>2</w:t>
      </w:r>
      <w:r w:rsidR="00302DB7" w:rsidRPr="002C4986">
        <w:rPr>
          <w:b w:val="0"/>
          <w:iCs/>
          <w:color w:val="000000"/>
          <w:sz w:val="24"/>
          <w:bdr w:val="none" w:sz="0" w:space="0" w:color="auto" w:frame="1"/>
        </w:rPr>
        <w:t>.1. Оборудование для отстаивания и осаждения</w:t>
      </w:r>
      <w:bookmarkEnd w:id="8"/>
    </w:p>
    <w:p w:rsidR="00722045" w:rsidRPr="002C4986" w:rsidRDefault="000B23A8" w:rsidP="002C4986">
      <w:pPr>
        <w:pStyle w:val="a3"/>
        <w:tabs>
          <w:tab w:val="left" w:pos="993"/>
        </w:tabs>
        <w:spacing w:after="0" w:line="240" w:lineRule="auto"/>
        <w:ind w:left="0" w:firstLine="709"/>
        <w:jc w:val="both"/>
        <w:outlineLvl w:val="1"/>
        <w:rPr>
          <w:rFonts w:ascii="Times New Roman" w:hAnsi="Times New Roman" w:cs="Times New Roman"/>
          <w:sz w:val="24"/>
          <w:szCs w:val="24"/>
        </w:rPr>
      </w:pPr>
      <w:bookmarkStart w:id="9" w:name="_Toc463606598"/>
      <w:r w:rsidRPr="002C4986">
        <w:rPr>
          <w:rFonts w:ascii="Times New Roman" w:hAnsi="Times New Roman" w:cs="Times New Roman"/>
          <w:sz w:val="24"/>
          <w:szCs w:val="24"/>
        </w:rPr>
        <w:t>2</w:t>
      </w:r>
      <w:r w:rsidR="00B147AA" w:rsidRPr="002C4986">
        <w:rPr>
          <w:rFonts w:ascii="Times New Roman" w:hAnsi="Times New Roman" w:cs="Times New Roman"/>
          <w:sz w:val="24"/>
          <w:szCs w:val="24"/>
        </w:rPr>
        <w:t>.</w:t>
      </w:r>
      <w:r w:rsidR="00BD7F5F" w:rsidRPr="002C4986">
        <w:rPr>
          <w:rFonts w:ascii="Times New Roman" w:hAnsi="Times New Roman" w:cs="Times New Roman"/>
          <w:sz w:val="24"/>
          <w:szCs w:val="24"/>
        </w:rPr>
        <w:t>2</w:t>
      </w:r>
      <w:r w:rsidR="00722045" w:rsidRPr="002C4986">
        <w:rPr>
          <w:rFonts w:ascii="Times New Roman" w:hAnsi="Times New Roman" w:cs="Times New Roman"/>
          <w:sz w:val="24"/>
          <w:szCs w:val="24"/>
        </w:rPr>
        <w:t xml:space="preserve"> Виды фильтрования</w:t>
      </w:r>
      <w:bookmarkEnd w:id="9"/>
      <w:r w:rsidR="00722045" w:rsidRPr="002C4986">
        <w:rPr>
          <w:rFonts w:ascii="Times New Roman" w:hAnsi="Times New Roman" w:cs="Times New Roman"/>
          <w:sz w:val="24"/>
          <w:szCs w:val="24"/>
        </w:rPr>
        <w:t xml:space="preserve"> </w:t>
      </w:r>
    </w:p>
    <w:p w:rsidR="00BD7F5F" w:rsidRPr="002C4986" w:rsidRDefault="000B23A8" w:rsidP="002C4986">
      <w:pPr>
        <w:spacing w:after="0" w:line="240" w:lineRule="auto"/>
        <w:ind w:firstLine="709"/>
        <w:jc w:val="both"/>
        <w:outlineLvl w:val="1"/>
        <w:rPr>
          <w:rFonts w:ascii="Times New Roman" w:hAnsi="Times New Roman" w:cs="Times New Roman"/>
          <w:sz w:val="24"/>
          <w:szCs w:val="24"/>
        </w:rPr>
      </w:pPr>
      <w:bookmarkStart w:id="10" w:name="_Toc463606599"/>
      <w:r w:rsidRPr="002C4986">
        <w:rPr>
          <w:rFonts w:ascii="Times New Roman" w:hAnsi="Times New Roman" w:cs="Times New Roman"/>
          <w:sz w:val="24"/>
          <w:szCs w:val="24"/>
        </w:rPr>
        <w:t>2</w:t>
      </w:r>
      <w:r w:rsidR="00B147AA" w:rsidRPr="002C4986">
        <w:rPr>
          <w:rFonts w:ascii="Times New Roman" w:hAnsi="Times New Roman" w:cs="Times New Roman"/>
          <w:sz w:val="24"/>
          <w:szCs w:val="24"/>
        </w:rPr>
        <w:t>.</w:t>
      </w:r>
      <w:r w:rsidR="00BD7F5F" w:rsidRPr="002C4986">
        <w:rPr>
          <w:rFonts w:ascii="Times New Roman" w:hAnsi="Times New Roman" w:cs="Times New Roman"/>
          <w:sz w:val="24"/>
          <w:szCs w:val="24"/>
        </w:rPr>
        <w:t>3</w:t>
      </w:r>
      <w:r w:rsidR="00722045" w:rsidRPr="002C4986">
        <w:rPr>
          <w:rFonts w:ascii="Times New Roman" w:hAnsi="Times New Roman" w:cs="Times New Roman"/>
          <w:sz w:val="24"/>
          <w:szCs w:val="24"/>
        </w:rPr>
        <w:t xml:space="preserve"> Оборудование для фильтрования</w:t>
      </w:r>
      <w:bookmarkEnd w:id="10"/>
    </w:p>
    <w:p w:rsidR="00BD7F5F" w:rsidRPr="002C4986" w:rsidRDefault="00BD7F5F" w:rsidP="002C4986">
      <w:pPr>
        <w:spacing w:after="0" w:line="240" w:lineRule="auto"/>
        <w:ind w:firstLine="709"/>
        <w:jc w:val="both"/>
        <w:rPr>
          <w:rFonts w:ascii="Times New Roman" w:hAnsi="Times New Roman" w:cs="Times New Roman"/>
          <w:sz w:val="24"/>
          <w:szCs w:val="24"/>
        </w:rPr>
      </w:pPr>
    </w:p>
    <w:p w:rsidR="00302DB7" w:rsidRPr="002C4986" w:rsidRDefault="000B23A8" w:rsidP="002C4986">
      <w:pPr>
        <w:pStyle w:val="a3"/>
        <w:tabs>
          <w:tab w:val="left" w:pos="993"/>
        </w:tabs>
        <w:spacing w:after="0" w:line="240" w:lineRule="auto"/>
        <w:ind w:left="709"/>
        <w:jc w:val="both"/>
        <w:rPr>
          <w:rFonts w:ascii="Times New Roman" w:hAnsi="Times New Roman" w:cs="Times New Roman"/>
          <w:sz w:val="24"/>
          <w:szCs w:val="24"/>
        </w:rPr>
      </w:pPr>
      <w:r w:rsidRPr="002C4986">
        <w:rPr>
          <w:rFonts w:ascii="Times New Roman" w:hAnsi="Times New Roman" w:cs="Times New Roman"/>
          <w:sz w:val="24"/>
          <w:szCs w:val="24"/>
        </w:rPr>
        <w:t>2.1</w:t>
      </w:r>
      <w:r w:rsidR="00B147AA" w:rsidRPr="002C4986">
        <w:rPr>
          <w:rFonts w:ascii="Times New Roman" w:hAnsi="Times New Roman" w:cs="Times New Roman"/>
          <w:sz w:val="24"/>
          <w:szCs w:val="24"/>
        </w:rPr>
        <w:t xml:space="preserve"> </w:t>
      </w:r>
      <w:r w:rsidR="00302DB7" w:rsidRPr="002C4986">
        <w:rPr>
          <w:rFonts w:ascii="Times New Roman" w:hAnsi="Times New Roman" w:cs="Times New Roman"/>
          <w:sz w:val="24"/>
          <w:szCs w:val="24"/>
        </w:rPr>
        <w:t xml:space="preserve"> Оборудование для отстаивания и осаждения по принципу действия делится на гравитационные отстойники, отстойные центрифуги, гидроциклоны и сепараторы.</w:t>
      </w:r>
    </w:p>
    <w:p w:rsidR="00302DB7" w:rsidRPr="002C4986" w:rsidRDefault="00302DB7" w:rsidP="002C4986">
      <w:pPr>
        <w:pStyle w:val="a7"/>
        <w:ind w:left="0" w:firstLine="709"/>
        <w:jc w:val="both"/>
        <w:rPr>
          <w:b w:val="0"/>
          <w:sz w:val="24"/>
        </w:rPr>
      </w:pPr>
      <w:r w:rsidRPr="002C4986">
        <w:rPr>
          <w:b w:val="0"/>
          <w:sz w:val="24"/>
          <w:bdr w:val="none" w:sz="0" w:space="0" w:color="auto" w:frame="1"/>
        </w:rPr>
        <w:t>Отстойники</w:t>
      </w:r>
      <w:r w:rsidRPr="002C4986">
        <w:rPr>
          <w:b w:val="0"/>
          <w:sz w:val="24"/>
        </w:rPr>
        <w:t> бывают периодического, непрерывного и полунепрерывного действия.</w:t>
      </w:r>
    </w:p>
    <w:p w:rsidR="00302DB7" w:rsidRPr="002C4986" w:rsidRDefault="00302DB7" w:rsidP="002C4986">
      <w:pPr>
        <w:pStyle w:val="a7"/>
        <w:ind w:left="0" w:firstLine="709"/>
        <w:jc w:val="both"/>
        <w:rPr>
          <w:b w:val="0"/>
          <w:sz w:val="24"/>
        </w:rPr>
      </w:pPr>
      <w:r w:rsidRPr="002C4986">
        <w:rPr>
          <w:b w:val="0"/>
          <w:sz w:val="24"/>
        </w:rPr>
        <w:t>Отстойник периодического действия представляет собой плоский бассейн без перемешивающих устройств. Бассейн заполняется суспензией, которая отстаивается в нем в течение необходимого для разделения времени. Затем осветленный слой жидкости сливают (декантируют) через штуцера, расположенные выше слоя осадка. Осевший осадок (шлам) выгружают вручную.</w:t>
      </w:r>
    </w:p>
    <w:p w:rsidR="00302DB7" w:rsidRPr="002C4986" w:rsidRDefault="00302DB7" w:rsidP="002C4986">
      <w:pPr>
        <w:pStyle w:val="a7"/>
        <w:ind w:left="0" w:firstLine="709"/>
        <w:jc w:val="both"/>
        <w:rPr>
          <w:b w:val="0"/>
          <w:sz w:val="24"/>
        </w:rPr>
      </w:pPr>
      <w:r w:rsidRPr="002C4986">
        <w:rPr>
          <w:b w:val="0"/>
          <w:sz w:val="24"/>
        </w:rPr>
        <w:t>Размеры и форма отстойников зависят от концентрации дисперсной фазы и размеров частиц. С увеличением плотности и размеров частиц размеры отстойника уменьшаются. Продолжительность отстаивания зависит от вязкости дисперсионной фазы, которая снижается с повышением температуры. Поэтому для ускорения процесса отстаивания суспензию подогревают (если это не противоречит технологии).</w:t>
      </w:r>
    </w:p>
    <w:p w:rsidR="00302DB7" w:rsidRPr="002C4986" w:rsidRDefault="00302DB7" w:rsidP="002C4986">
      <w:pPr>
        <w:pStyle w:val="a7"/>
        <w:ind w:left="0" w:firstLine="709"/>
        <w:jc w:val="both"/>
        <w:rPr>
          <w:b w:val="0"/>
          <w:sz w:val="24"/>
        </w:rPr>
      </w:pPr>
      <w:r w:rsidRPr="002C4986">
        <w:rPr>
          <w:b w:val="0"/>
          <w:sz w:val="24"/>
        </w:rPr>
        <w:t>В отстойник полунепрерывного действия с наклонными перегородками (рис. 1.1.1) суспензия подается через штуцер и направляется с помощью наклонных перегородок попеременно сверху вниз и снизу вверх. Устройство перегородок увеличивает продолжительность пребывания суспензии и площадь поверхности отстаивания. Шлам собирается в конических </w:t>
      </w:r>
      <w:hyperlink r:id="rId8" w:tooltip="Бункер" w:history="1">
        <w:r w:rsidRPr="002C4986">
          <w:rPr>
            <w:b w:val="0"/>
            <w:sz w:val="24"/>
          </w:rPr>
          <w:t>бункерах</w:t>
        </w:r>
      </w:hyperlink>
      <w:r w:rsidRPr="002C4986">
        <w:rPr>
          <w:b w:val="0"/>
          <w:sz w:val="24"/>
        </w:rPr>
        <w:t> и по мере накопления удаляется из них через краны.</w:t>
      </w:r>
    </w:p>
    <w:p w:rsidR="00302DB7" w:rsidRPr="002C4986" w:rsidRDefault="00302DB7" w:rsidP="002C4986">
      <w:pPr>
        <w:pStyle w:val="a7"/>
        <w:ind w:left="0" w:firstLine="709"/>
        <w:jc w:val="both"/>
        <w:rPr>
          <w:b w:val="0"/>
          <w:sz w:val="24"/>
        </w:rPr>
      </w:pPr>
      <w:r w:rsidRPr="002C4986">
        <w:rPr>
          <w:b w:val="0"/>
          <w:noProof/>
          <w:sz w:val="24"/>
        </w:rPr>
        <w:drawing>
          <wp:inline distT="0" distB="0" distL="0" distR="0">
            <wp:extent cx="2790825" cy="1371600"/>
            <wp:effectExtent l="19050" t="0" r="9525" b="0"/>
            <wp:docPr id="121" name="Рисунок 1" descr="http://pandia.ru/text/78/361/images/image001_2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pandia.ru/text/78/361/images/image001_278.jpg"/>
                    <pic:cNvPicPr>
                      <a:picLocks noChangeAspect="1" noChangeArrowheads="1"/>
                    </pic:cNvPicPr>
                  </pic:nvPicPr>
                  <pic:blipFill>
                    <a:blip r:embed="rId9" cstate="print"/>
                    <a:srcRect/>
                    <a:stretch>
                      <a:fillRect/>
                    </a:stretch>
                  </pic:blipFill>
                  <pic:spPr bwMode="auto">
                    <a:xfrm>
                      <a:off x="0" y="0"/>
                      <a:ext cx="2790825" cy="1371600"/>
                    </a:xfrm>
                    <a:prstGeom prst="rect">
                      <a:avLst/>
                    </a:prstGeom>
                    <a:noFill/>
                    <a:ln w="9525">
                      <a:noFill/>
                      <a:miter lim="800000"/>
                      <a:headEnd/>
                      <a:tailEnd/>
                    </a:ln>
                  </pic:spPr>
                </pic:pic>
              </a:graphicData>
            </a:graphic>
          </wp:inline>
        </w:drawing>
      </w:r>
    </w:p>
    <w:p w:rsidR="00302DB7" w:rsidRPr="002C4986" w:rsidRDefault="00302DB7" w:rsidP="002C4986">
      <w:pPr>
        <w:pStyle w:val="a7"/>
        <w:ind w:left="0" w:firstLine="709"/>
        <w:jc w:val="both"/>
        <w:rPr>
          <w:b w:val="0"/>
          <w:sz w:val="24"/>
        </w:rPr>
      </w:pPr>
      <w:r w:rsidRPr="002C4986">
        <w:rPr>
          <w:b w:val="0"/>
          <w:i/>
          <w:iCs/>
          <w:sz w:val="24"/>
          <w:bdr w:val="none" w:sz="0" w:space="0" w:color="auto" w:frame="1"/>
        </w:rPr>
        <w:t>Осветленная жидкость</w:t>
      </w:r>
    </w:p>
    <w:p w:rsidR="00302DB7" w:rsidRPr="002C4986" w:rsidRDefault="00302DB7" w:rsidP="002C4986">
      <w:pPr>
        <w:pStyle w:val="a7"/>
        <w:ind w:left="0" w:firstLine="709"/>
        <w:jc w:val="both"/>
        <w:rPr>
          <w:b w:val="0"/>
          <w:sz w:val="24"/>
        </w:rPr>
      </w:pPr>
      <w:r w:rsidRPr="002C4986">
        <w:rPr>
          <w:b w:val="0"/>
          <w:sz w:val="24"/>
        </w:rPr>
        <w:t>Рис. 1.1.1. Отстойник полунепрерывного действия с наклонными перегородками:</w:t>
      </w:r>
    </w:p>
    <w:p w:rsidR="00302DB7" w:rsidRPr="002C4986" w:rsidRDefault="00302DB7" w:rsidP="002C4986">
      <w:pPr>
        <w:pStyle w:val="a7"/>
        <w:ind w:left="0" w:firstLine="709"/>
        <w:jc w:val="both"/>
        <w:rPr>
          <w:b w:val="0"/>
          <w:sz w:val="24"/>
        </w:rPr>
      </w:pPr>
      <w:r w:rsidRPr="002C4986">
        <w:rPr>
          <w:b w:val="0"/>
          <w:sz w:val="24"/>
        </w:rPr>
        <w:t>1 — корпус; 2 — наклонные перегородки; 3 — бункера</w:t>
      </w:r>
    </w:p>
    <w:p w:rsidR="00302DB7" w:rsidRPr="002C4986" w:rsidRDefault="00302DB7" w:rsidP="002C4986">
      <w:pPr>
        <w:pStyle w:val="a7"/>
        <w:ind w:left="0" w:firstLine="709"/>
        <w:jc w:val="both"/>
        <w:rPr>
          <w:b w:val="0"/>
          <w:sz w:val="24"/>
        </w:rPr>
      </w:pPr>
      <w:r w:rsidRPr="002C4986">
        <w:rPr>
          <w:b w:val="0"/>
          <w:sz w:val="24"/>
        </w:rPr>
        <w:t>Осветленная жидкость отводится из отстойника через верхний штуцер.</w:t>
      </w:r>
    </w:p>
    <w:p w:rsidR="00302DB7" w:rsidRPr="002C4986" w:rsidRDefault="00302DB7" w:rsidP="002C4986">
      <w:pPr>
        <w:pStyle w:val="a7"/>
        <w:ind w:left="0" w:firstLine="709"/>
        <w:jc w:val="both"/>
        <w:rPr>
          <w:b w:val="0"/>
          <w:sz w:val="24"/>
        </w:rPr>
      </w:pPr>
      <w:r w:rsidRPr="002C4986">
        <w:rPr>
          <w:b w:val="0"/>
          <w:sz w:val="24"/>
        </w:rPr>
        <w:t>Наибольшее распространение в промышленности получили отстойники непрерывного действия</w:t>
      </w:r>
    </w:p>
    <w:p w:rsidR="00302DB7" w:rsidRPr="002C4986" w:rsidRDefault="00302DB7" w:rsidP="002C4986">
      <w:pPr>
        <w:pStyle w:val="a7"/>
        <w:ind w:left="0" w:firstLine="709"/>
        <w:jc w:val="both"/>
        <w:rPr>
          <w:b w:val="0"/>
          <w:sz w:val="24"/>
        </w:rPr>
      </w:pPr>
      <w:r w:rsidRPr="002C4986">
        <w:rPr>
          <w:b w:val="0"/>
          <w:sz w:val="24"/>
        </w:rPr>
        <w:lastRenderedPageBreak/>
        <w:t>Непрерывно действующий отстойник с гребковой мешалкой (рис. 1.1.2) представляет собой цилиндрический резервуар с коническим днищем и внутренним кольцевым желобом вдоль верхнего края отстойника. Мешалка с наклонными лопастями, на которых расположены гребки для перемещения осадка к разгрузочному люку, вращается с переменной частотой от 0,02 до 0,5 мин-1.</w:t>
      </w:r>
    </w:p>
    <w:p w:rsidR="00302DB7" w:rsidRPr="002C4986" w:rsidRDefault="00302DB7" w:rsidP="002C4986">
      <w:pPr>
        <w:pStyle w:val="a7"/>
        <w:ind w:left="0" w:firstLine="709"/>
        <w:jc w:val="both"/>
        <w:rPr>
          <w:b w:val="0"/>
          <w:sz w:val="24"/>
        </w:rPr>
      </w:pPr>
      <w:r w:rsidRPr="002C4986">
        <w:rPr>
          <w:b w:val="0"/>
          <w:i/>
          <w:iCs/>
          <w:sz w:val="24"/>
          <w:bdr w:val="none" w:sz="0" w:space="0" w:color="auto" w:frame="1"/>
        </w:rPr>
        <w:t>Суспензия</w:t>
      </w:r>
    </w:p>
    <w:p w:rsidR="00302DB7" w:rsidRPr="002C4986" w:rsidRDefault="00302DB7" w:rsidP="002C4986">
      <w:pPr>
        <w:pStyle w:val="a7"/>
        <w:ind w:left="0" w:firstLine="709"/>
        <w:jc w:val="both"/>
        <w:rPr>
          <w:b w:val="0"/>
          <w:sz w:val="24"/>
        </w:rPr>
      </w:pPr>
      <w:r w:rsidRPr="002C4986">
        <w:rPr>
          <w:b w:val="0"/>
          <w:noProof/>
          <w:sz w:val="24"/>
        </w:rPr>
        <w:drawing>
          <wp:inline distT="0" distB="0" distL="0" distR="0">
            <wp:extent cx="2533650" cy="1219200"/>
            <wp:effectExtent l="19050" t="0" r="0" b="0"/>
            <wp:docPr id="122" name="Рисунок 2" descr="http://pandia.ru/text/78/361/images/image002_1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pandia.ru/text/78/361/images/image002_120.jpg"/>
                    <pic:cNvPicPr>
                      <a:picLocks noChangeAspect="1" noChangeArrowheads="1"/>
                    </pic:cNvPicPr>
                  </pic:nvPicPr>
                  <pic:blipFill>
                    <a:blip r:embed="rId10" cstate="print"/>
                    <a:srcRect/>
                    <a:stretch>
                      <a:fillRect/>
                    </a:stretch>
                  </pic:blipFill>
                  <pic:spPr bwMode="auto">
                    <a:xfrm>
                      <a:off x="0" y="0"/>
                      <a:ext cx="2533650" cy="1219200"/>
                    </a:xfrm>
                    <a:prstGeom prst="rect">
                      <a:avLst/>
                    </a:prstGeom>
                    <a:noFill/>
                    <a:ln w="9525">
                      <a:noFill/>
                      <a:miter lim="800000"/>
                      <a:headEnd/>
                      <a:tailEnd/>
                    </a:ln>
                  </pic:spPr>
                </pic:pic>
              </a:graphicData>
            </a:graphic>
          </wp:inline>
        </w:drawing>
      </w:r>
    </w:p>
    <w:p w:rsidR="00302DB7" w:rsidRPr="002C4986" w:rsidRDefault="00302DB7" w:rsidP="002C4986">
      <w:pPr>
        <w:pStyle w:val="a7"/>
        <w:ind w:left="0" w:firstLine="709"/>
        <w:jc w:val="both"/>
        <w:rPr>
          <w:b w:val="0"/>
          <w:sz w:val="24"/>
        </w:rPr>
      </w:pPr>
      <w:r w:rsidRPr="002C4986">
        <w:rPr>
          <w:b w:val="0"/>
          <w:sz w:val="24"/>
        </w:rPr>
        <w:t>Рис. 1.1.2. Отстойник непрерывного действия с гребковой мешалкой:</w:t>
      </w:r>
    </w:p>
    <w:p w:rsidR="00302DB7" w:rsidRPr="002C4986" w:rsidRDefault="00302DB7" w:rsidP="002C4986">
      <w:pPr>
        <w:pStyle w:val="a7"/>
        <w:ind w:left="0" w:firstLine="709"/>
        <w:jc w:val="both"/>
        <w:rPr>
          <w:b w:val="0"/>
          <w:sz w:val="24"/>
        </w:rPr>
      </w:pPr>
    </w:p>
    <w:p w:rsidR="00302DB7" w:rsidRPr="002C4986" w:rsidRDefault="00302DB7" w:rsidP="002C4986">
      <w:pPr>
        <w:pStyle w:val="a7"/>
        <w:ind w:left="0" w:firstLine="709"/>
        <w:jc w:val="both"/>
        <w:rPr>
          <w:b w:val="0"/>
          <w:sz w:val="24"/>
        </w:rPr>
      </w:pPr>
      <w:r w:rsidRPr="002C4986">
        <w:rPr>
          <w:b w:val="0"/>
          <w:sz w:val="24"/>
        </w:rPr>
        <w:t>1 — кольцевой желоб; 2 — мешалка; 3 — гребок; 4 — люк; 5 — коническое днище; 6</w:t>
      </w:r>
      <w:r w:rsidRPr="002C4986">
        <w:rPr>
          <w:b w:val="0"/>
          <w:i/>
          <w:iCs/>
          <w:sz w:val="24"/>
        </w:rPr>
        <w:t> </w:t>
      </w:r>
      <w:r w:rsidRPr="002C4986">
        <w:rPr>
          <w:b w:val="0"/>
          <w:i/>
          <w:iCs/>
          <w:sz w:val="24"/>
          <w:bdr w:val="none" w:sz="0" w:space="0" w:color="auto" w:frame="1"/>
        </w:rPr>
        <w:t>-</w:t>
      </w:r>
      <w:r w:rsidRPr="002C4986">
        <w:rPr>
          <w:b w:val="0"/>
          <w:sz w:val="24"/>
        </w:rPr>
        <w:t>цилиндрический резервуар</w:t>
      </w:r>
    </w:p>
    <w:p w:rsidR="00302DB7" w:rsidRPr="002C4986" w:rsidRDefault="00302DB7" w:rsidP="002C4986">
      <w:pPr>
        <w:pStyle w:val="a7"/>
        <w:ind w:left="0" w:firstLine="709"/>
        <w:jc w:val="both"/>
        <w:rPr>
          <w:b w:val="0"/>
          <w:sz w:val="24"/>
        </w:rPr>
      </w:pPr>
      <w:r w:rsidRPr="002C4986">
        <w:rPr>
          <w:b w:val="0"/>
          <w:sz w:val="24"/>
        </w:rPr>
        <w:t>Суспензия непрерывно подается по трубе в середину резервуара. Осветленная жидкость переливается в кольцевой желоб и отводится из отстойника. Шлам удаляется при помощи диафрагменного насоса. Извлечение жидкости из шлама, если она является ценной для производства или ее извлечение необходимо по технологическим условиям, производится в установке для противоточной промывки. В таких отстойниках достигаются равномерная плотность осадка, эффективное его обезвоживание. Недостатком гребковых отстойников является их громоздкость.</w:t>
      </w:r>
    </w:p>
    <w:p w:rsidR="00302DB7" w:rsidRPr="002C4986" w:rsidRDefault="00302DB7" w:rsidP="002C4986">
      <w:pPr>
        <w:pStyle w:val="a7"/>
        <w:ind w:left="0" w:firstLine="709"/>
        <w:jc w:val="both"/>
        <w:rPr>
          <w:b w:val="0"/>
          <w:sz w:val="24"/>
        </w:rPr>
      </w:pPr>
      <w:r w:rsidRPr="002C4986">
        <w:rPr>
          <w:b w:val="0"/>
          <w:sz w:val="24"/>
        </w:rPr>
        <w:t>В многоярусных отстойниках, которые представляют собой несколько отстойников, поставленных один на другой, или цилиндрический резервуар с коническим днищем, внутри которого имеются конические перегородки, разделяющие отстойники на ярусы (рис. 1.1.3). В результате этого значительно снизилась громоздкость и увеличилась площадь поверхности отстаивания. Такие отстойники используют на сахарных заводах для сгущения сатурационных соков.</w:t>
      </w:r>
    </w:p>
    <w:p w:rsidR="00302DB7" w:rsidRPr="002C4986" w:rsidRDefault="00302DB7" w:rsidP="002C4986">
      <w:pPr>
        <w:pStyle w:val="a7"/>
        <w:ind w:left="0" w:firstLine="709"/>
        <w:jc w:val="both"/>
        <w:rPr>
          <w:b w:val="0"/>
          <w:sz w:val="24"/>
        </w:rPr>
      </w:pPr>
      <w:r w:rsidRPr="002C4986">
        <w:rPr>
          <w:b w:val="0"/>
          <w:sz w:val="24"/>
        </w:rPr>
        <w:t>Отстойник имеет общий вал, на котором расположены гребковые мешалки. Суспензия через распределительное устройство подается по трубам в стаканы каждого яруса отстойника. Осветленная жидкость собирается через кольцевые желоба в коллектор. Ярусы соединены стаканами для удаления шлама. Стакан каждого вышерасположенного яруса опущен нижним концом в слой шлама нижерасположенного яруса. Таким образом</w:t>
      </w:r>
      <w:r w:rsidR="00114E21" w:rsidRPr="002C4986">
        <w:rPr>
          <w:b w:val="0"/>
          <w:sz w:val="24"/>
        </w:rPr>
        <w:t>,</w:t>
      </w:r>
      <w:r w:rsidRPr="002C4986">
        <w:rPr>
          <w:b w:val="0"/>
          <w:sz w:val="24"/>
        </w:rPr>
        <w:t xml:space="preserve"> ярусы отстойника последовательно соединены по шламу. Шлам удаляется только из нижнего яруса через разгрузочный конус, в котором установлен скребок.</w:t>
      </w:r>
    </w:p>
    <w:p w:rsidR="00302DB7" w:rsidRPr="002C4986" w:rsidRDefault="00302DB7" w:rsidP="002C4986">
      <w:pPr>
        <w:pStyle w:val="a7"/>
        <w:ind w:left="0" w:firstLine="709"/>
        <w:jc w:val="both"/>
        <w:rPr>
          <w:b w:val="0"/>
          <w:sz w:val="24"/>
        </w:rPr>
      </w:pPr>
      <w:r w:rsidRPr="002C4986">
        <w:rPr>
          <w:b w:val="0"/>
          <w:noProof/>
          <w:sz w:val="24"/>
        </w:rPr>
        <w:drawing>
          <wp:inline distT="0" distB="0" distL="0" distR="0">
            <wp:extent cx="1971675" cy="1857375"/>
            <wp:effectExtent l="19050" t="0" r="9525" b="0"/>
            <wp:docPr id="123" name="Рисунок 3" descr="http://pandia.ru/text/78/361/images/image003_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pandia.ru/text/78/361/images/image003_89.jpg"/>
                    <pic:cNvPicPr>
                      <a:picLocks noChangeAspect="1" noChangeArrowheads="1"/>
                    </pic:cNvPicPr>
                  </pic:nvPicPr>
                  <pic:blipFill>
                    <a:blip r:embed="rId11" cstate="print"/>
                    <a:srcRect/>
                    <a:stretch>
                      <a:fillRect/>
                    </a:stretch>
                  </pic:blipFill>
                  <pic:spPr bwMode="auto">
                    <a:xfrm>
                      <a:off x="0" y="0"/>
                      <a:ext cx="1971675" cy="1857375"/>
                    </a:xfrm>
                    <a:prstGeom prst="rect">
                      <a:avLst/>
                    </a:prstGeom>
                    <a:noFill/>
                    <a:ln w="9525">
                      <a:noFill/>
                      <a:miter lim="800000"/>
                      <a:headEnd/>
                      <a:tailEnd/>
                    </a:ln>
                  </pic:spPr>
                </pic:pic>
              </a:graphicData>
            </a:graphic>
          </wp:inline>
        </w:drawing>
      </w:r>
    </w:p>
    <w:p w:rsidR="00302DB7" w:rsidRPr="002C4986" w:rsidRDefault="00302DB7" w:rsidP="002C4986">
      <w:pPr>
        <w:pStyle w:val="a7"/>
        <w:ind w:left="0" w:firstLine="709"/>
        <w:jc w:val="both"/>
        <w:rPr>
          <w:b w:val="0"/>
          <w:sz w:val="24"/>
        </w:rPr>
      </w:pPr>
      <w:r w:rsidRPr="002C4986">
        <w:rPr>
          <w:b w:val="0"/>
          <w:sz w:val="24"/>
        </w:rPr>
        <w:t>Рис. 1.1.3. Многоярусный отстойник:</w:t>
      </w:r>
    </w:p>
    <w:p w:rsidR="00302DB7" w:rsidRPr="002C4986" w:rsidRDefault="00302DB7" w:rsidP="002C4986">
      <w:pPr>
        <w:pStyle w:val="a7"/>
        <w:ind w:left="0" w:firstLine="709"/>
        <w:jc w:val="both"/>
        <w:rPr>
          <w:b w:val="0"/>
          <w:sz w:val="24"/>
        </w:rPr>
      </w:pPr>
      <w:r w:rsidRPr="002C4986">
        <w:rPr>
          <w:b w:val="0"/>
          <w:sz w:val="24"/>
        </w:rPr>
        <w:t>1 — распределительное устройство; 2 — трубы; 3 — стакан; 4 - гребковая мешалка; 5 — разгрузочный конус; 6 — скребок; 7 - коллектор; 8 — рама</w:t>
      </w:r>
    </w:p>
    <w:p w:rsidR="00302DB7" w:rsidRPr="002C4986" w:rsidRDefault="00302DB7" w:rsidP="002C4986">
      <w:pPr>
        <w:pStyle w:val="a7"/>
        <w:ind w:left="0" w:firstLine="709"/>
        <w:jc w:val="both"/>
        <w:rPr>
          <w:b w:val="0"/>
          <w:sz w:val="24"/>
        </w:rPr>
      </w:pPr>
      <w:r w:rsidRPr="002C4986">
        <w:rPr>
          <w:b w:val="0"/>
          <w:sz w:val="24"/>
        </w:rPr>
        <w:t xml:space="preserve">Отстойник для непрерывного разделения эмульсий (рис. 1.1.4) состоит из нескольких частей. Эмульсия подается в левую часть отстойника, откуда поступает в среднюю </w:t>
      </w:r>
      <w:r w:rsidRPr="002C4986">
        <w:rPr>
          <w:b w:val="0"/>
          <w:sz w:val="24"/>
        </w:rPr>
        <w:lastRenderedPageBreak/>
        <w:t>сепарационную камеру. Перегородки 2 позволяют регулировать высоту уровня смеси. В сепарационной части исходная смесь разде</w:t>
      </w:r>
      <w:r w:rsidRPr="002C4986">
        <w:rPr>
          <w:b w:val="0"/>
          <w:sz w:val="24"/>
        </w:rPr>
        <w:softHyphen/>
        <w:t>ляется на составляющие под действием сил тяжести. Легкая жидкость поднимается и вытекает из отстойника через верхний штуцер. Тяжелая жидкость опускается, проходит под правой перегородкой 3 и вытекает через нижний штуцер. Каналы для выхода жидкости образуют сообщающиеся между собой сосуды.</w:t>
      </w:r>
    </w:p>
    <w:p w:rsidR="00302DB7" w:rsidRPr="002C4986" w:rsidRDefault="00302DB7" w:rsidP="002C4986">
      <w:pPr>
        <w:pStyle w:val="a7"/>
        <w:ind w:left="0" w:firstLine="709"/>
        <w:jc w:val="both"/>
        <w:rPr>
          <w:b w:val="0"/>
          <w:sz w:val="24"/>
        </w:rPr>
      </w:pPr>
      <w:r w:rsidRPr="002C4986">
        <w:rPr>
          <w:b w:val="0"/>
          <w:noProof/>
          <w:sz w:val="24"/>
        </w:rPr>
        <w:drawing>
          <wp:inline distT="0" distB="0" distL="0" distR="0">
            <wp:extent cx="2371725" cy="1524000"/>
            <wp:effectExtent l="19050" t="0" r="9525" b="0"/>
            <wp:docPr id="124" name="Рисунок 4" descr="http://pandia.ru/text/78/361/images/image004_8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pandia.ru/text/78/361/images/image004_87.jpg"/>
                    <pic:cNvPicPr>
                      <a:picLocks noChangeAspect="1" noChangeArrowheads="1"/>
                    </pic:cNvPicPr>
                  </pic:nvPicPr>
                  <pic:blipFill>
                    <a:blip r:embed="rId12" cstate="print"/>
                    <a:srcRect/>
                    <a:stretch>
                      <a:fillRect/>
                    </a:stretch>
                  </pic:blipFill>
                  <pic:spPr bwMode="auto">
                    <a:xfrm>
                      <a:off x="0" y="0"/>
                      <a:ext cx="2371725" cy="1524000"/>
                    </a:xfrm>
                    <a:prstGeom prst="rect">
                      <a:avLst/>
                    </a:prstGeom>
                    <a:noFill/>
                    <a:ln w="9525">
                      <a:noFill/>
                      <a:miter lim="800000"/>
                      <a:headEnd/>
                      <a:tailEnd/>
                    </a:ln>
                  </pic:spPr>
                </pic:pic>
              </a:graphicData>
            </a:graphic>
          </wp:inline>
        </w:drawing>
      </w:r>
    </w:p>
    <w:p w:rsidR="00302DB7" w:rsidRPr="002C4986" w:rsidRDefault="00302DB7" w:rsidP="002C4986">
      <w:pPr>
        <w:pStyle w:val="a7"/>
        <w:ind w:left="0" w:firstLine="709"/>
        <w:jc w:val="both"/>
        <w:rPr>
          <w:b w:val="0"/>
          <w:sz w:val="24"/>
        </w:rPr>
      </w:pPr>
      <w:r w:rsidRPr="002C4986">
        <w:rPr>
          <w:b w:val="0"/>
          <w:sz w:val="24"/>
        </w:rPr>
        <w:t>Рис. 1.1.4. Отстойник для непрерывного разделения эмульсий:</w:t>
      </w:r>
    </w:p>
    <w:p w:rsidR="00302DB7" w:rsidRPr="002C4986" w:rsidRDefault="00302DB7" w:rsidP="002C4986">
      <w:pPr>
        <w:pStyle w:val="a7"/>
        <w:ind w:left="0" w:firstLine="709"/>
        <w:jc w:val="both"/>
        <w:rPr>
          <w:b w:val="0"/>
          <w:sz w:val="24"/>
        </w:rPr>
      </w:pPr>
      <w:r w:rsidRPr="002C4986">
        <w:rPr>
          <w:b w:val="0"/>
          <w:sz w:val="24"/>
        </w:rPr>
        <w:t>1 — корпус; 2 — левая перегородка; 3 — правая перегородка</w:t>
      </w:r>
    </w:p>
    <w:p w:rsidR="00302DB7" w:rsidRPr="002C4986" w:rsidRDefault="00302DB7" w:rsidP="002C4986">
      <w:pPr>
        <w:pStyle w:val="a7"/>
        <w:ind w:left="0" w:firstLine="709"/>
        <w:jc w:val="both"/>
        <w:rPr>
          <w:b w:val="0"/>
          <w:sz w:val="24"/>
        </w:rPr>
      </w:pPr>
      <w:r w:rsidRPr="002C4986">
        <w:rPr>
          <w:b w:val="0"/>
          <w:sz w:val="24"/>
          <w:bdr w:val="none" w:sz="0" w:space="0" w:color="auto" w:frame="1"/>
        </w:rPr>
        <w:t>Центрифуги</w:t>
      </w:r>
      <w:r w:rsidRPr="002C4986">
        <w:rPr>
          <w:b w:val="0"/>
          <w:sz w:val="24"/>
        </w:rPr>
        <w:t> могут быть с вертикальным и горизонтальным расположением вала и барабана, периодического действия (подвод суспензии и выгрузка осадка производятся периодически), полунепрерывного (суспензия подается непрерывно, а осадок выгружается периодически) и непрерывного действия (подача суспензии и выгрузка осадка осуществляются непрерывно).</w:t>
      </w:r>
    </w:p>
    <w:p w:rsidR="00302DB7" w:rsidRPr="002C4986" w:rsidRDefault="00302DB7" w:rsidP="002C4986">
      <w:pPr>
        <w:pStyle w:val="a7"/>
        <w:ind w:left="0" w:firstLine="709"/>
        <w:jc w:val="both"/>
        <w:rPr>
          <w:b w:val="0"/>
          <w:sz w:val="24"/>
        </w:rPr>
      </w:pPr>
      <w:r w:rsidRPr="002C4986">
        <w:rPr>
          <w:b w:val="0"/>
          <w:sz w:val="24"/>
        </w:rPr>
        <w:t>Отстойная центрифуга периодического действия с ручной выгрузкой осадка (рис. 1.1.5) состоит из барабана, насаженного на вращающийся вал и помещенного в корпус. Под действием центробежной силы, возникающей при вращении барабана, твердые частицы осаждаются в виде сплошного слоя осадка на стенке барабана, а осветленная жидкость переливается в кожух и удаляется через расположенный внизу патрубок. По окончании процесса осадок выгружается из центрифуги.</w:t>
      </w:r>
    </w:p>
    <w:p w:rsidR="00302DB7" w:rsidRPr="002C4986" w:rsidRDefault="00302DB7" w:rsidP="002C4986">
      <w:pPr>
        <w:pStyle w:val="a7"/>
        <w:ind w:left="0" w:firstLine="709"/>
        <w:jc w:val="both"/>
        <w:rPr>
          <w:b w:val="0"/>
          <w:sz w:val="24"/>
        </w:rPr>
      </w:pPr>
      <w:r w:rsidRPr="002C4986">
        <w:rPr>
          <w:b w:val="0"/>
          <w:noProof/>
          <w:sz w:val="24"/>
        </w:rPr>
        <w:drawing>
          <wp:inline distT="0" distB="0" distL="0" distR="0">
            <wp:extent cx="2000250" cy="1619250"/>
            <wp:effectExtent l="19050" t="0" r="0" b="0"/>
            <wp:docPr id="125" name="Рисунок 5" descr="http://pandia.ru/text/78/361/images/image005_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pandia.ru/text/78/361/images/image005_69.jpg"/>
                    <pic:cNvPicPr>
                      <a:picLocks noChangeAspect="1" noChangeArrowheads="1"/>
                    </pic:cNvPicPr>
                  </pic:nvPicPr>
                  <pic:blipFill>
                    <a:blip r:embed="rId13" cstate="print"/>
                    <a:srcRect/>
                    <a:stretch>
                      <a:fillRect/>
                    </a:stretch>
                  </pic:blipFill>
                  <pic:spPr bwMode="auto">
                    <a:xfrm>
                      <a:off x="0" y="0"/>
                      <a:ext cx="2000250" cy="1619250"/>
                    </a:xfrm>
                    <a:prstGeom prst="rect">
                      <a:avLst/>
                    </a:prstGeom>
                    <a:noFill/>
                    <a:ln w="9525">
                      <a:noFill/>
                      <a:miter lim="800000"/>
                      <a:headEnd/>
                      <a:tailEnd/>
                    </a:ln>
                  </pic:spPr>
                </pic:pic>
              </a:graphicData>
            </a:graphic>
          </wp:inline>
        </w:drawing>
      </w:r>
    </w:p>
    <w:p w:rsidR="00302DB7" w:rsidRPr="002C4986" w:rsidRDefault="00302DB7" w:rsidP="002C4986">
      <w:pPr>
        <w:pStyle w:val="a7"/>
        <w:ind w:left="0" w:firstLine="709"/>
        <w:jc w:val="both"/>
        <w:rPr>
          <w:b w:val="0"/>
          <w:sz w:val="24"/>
        </w:rPr>
      </w:pPr>
      <w:r w:rsidRPr="002C4986">
        <w:rPr>
          <w:b w:val="0"/>
          <w:sz w:val="24"/>
        </w:rPr>
        <w:t>Рис. 1.1.5. Отстойная центрифуга:</w:t>
      </w:r>
    </w:p>
    <w:p w:rsidR="00302DB7" w:rsidRPr="002C4986" w:rsidRDefault="00302DB7" w:rsidP="002C4986">
      <w:pPr>
        <w:pStyle w:val="a7"/>
        <w:ind w:left="0" w:firstLine="709"/>
        <w:jc w:val="both"/>
        <w:rPr>
          <w:b w:val="0"/>
          <w:sz w:val="24"/>
        </w:rPr>
      </w:pPr>
      <w:r w:rsidRPr="002C4986">
        <w:rPr>
          <w:b w:val="0"/>
          <w:sz w:val="24"/>
        </w:rPr>
        <w:t>1 — вал; 2 — барабан; 3 — корпус</w:t>
      </w:r>
    </w:p>
    <w:p w:rsidR="00302DB7" w:rsidRPr="002C4986" w:rsidRDefault="00302DB7" w:rsidP="002C4986">
      <w:pPr>
        <w:pStyle w:val="a7"/>
        <w:ind w:left="0" w:firstLine="709"/>
        <w:jc w:val="both"/>
        <w:rPr>
          <w:b w:val="0"/>
          <w:sz w:val="24"/>
        </w:rPr>
      </w:pPr>
      <w:r w:rsidRPr="002C4986">
        <w:rPr>
          <w:b w:val="0"/>
          <w:sz w:val="24"/>
        </w:rPr>
        <w:t>Процесс в отстойной центрифуге состоит из разделения (осаждения) суспензии и отжима или уплотнения осадка.</w:t>
      </w:r>
    </w:p>
    <w:p w:rsidR="00302DB7" w:rsidRPr="002C4986" w:rsidRDefault="00302DB7" w:rsidP="002C4986">
      <w:pPr>
        <w:pStyle w:val="a7"/>
        <w:ind w:left="0" w:firstLine="709"/>
        <w:jc w:val="both"/>
        <w:rPr>
          <w:b w:val="0"/>
          <w:sz w:val="24"/>
        </w:rPr>
      </w:pPr>
      <w:r w:rsidRPr="002C4986">
        <w:rPr>
          <w:b w:val="0"/>
          <w:sz w:val="24"/>
        </w:rPr>
        <w:t>В автоматических отстойных центрифугах (рис. 1.1.6) загрузка материала, промывка, пропаривание и выгрузка осадка выполняются автоматически. Осадок после отделения жидкости снимается ножом 3 или скребком, который срезает его и направляет в желоб или на конвейер. Нож управляется при помощи гидравлического цилиндра; с ножом сблокирован пневматический молоток, который ударяет по желобу для облегчения выгрузки осадка.</w:t>
      </w:r>
    </w:p>
    <w:p w:rsidR="00302DB7" w:rsidRPr="002C4986" w:rsidRDefault="00302DB7" w:rsidP="002C4986">
      <w:pPr>
        <w:pStyle w:val="a7"/>
        <w:ind w:left="0" w:firstLine="709"/>
        <w:jc w:val="both"/>
        <w:rPr>
          <w:b w:val="0"/>
          <w:sz w:val="24"/>
        </w:rPr>
      </w:pPr>
      <w:r w:rsidRPr="002C4986">
        <w:rPr>
          <w:b w:val="0"/>
          <w:noProof/>
          <w:sz w:val="24"/>
        </w:rPr>
        <w:lastRenderedPageBreak/>
        <w:drawing>
          <wp:inline distT="0" distB="0" distL="0" distR="0">
            <wp:extent cx="2133600" cy="1905000"/>
            <wp:effectExtent l="19050" t="0" r="0" b="0"/>
            <wp:docPr id="126" name="Рисунок 6" descr="http://pandia.ru/text/78/361/images/image006_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http://pandia.ru/text/78/361/images/image006_67.jpg"/>
                    <pic:cNvPicPr>
                      <a:picLocks noChangeAspect="1" noChangeArrowheads="1"/>
                    </pic:cNvPicPr>
                  </pic:nvPicPr>
                  <pic:blipFill>
                    <a:blip r:embed="rId14" cstate="print"/>
                    <a:srcRect/>
                    <a:stretch>
                      <a:fillRect/>
                    </a:stretch>
                  </pic:blipFill>
                  <pic:spPr bwMode="auto">
                    <a:xfrm>
                      <a:off x="0" y="0"/>
                      <a:ext cx="2133600" cy="1905000"/>
                    </a:xfrm>
                    <a:prstGeom prst="rect">
                      <a:avLst/>
                    </a:prstGeom>
                    <a:noFill/>
                    <a:ln w="9525">
                      <a:noFill/>
                      <a:miter lim="800000"/>
                      <a:headEnd/>
                      <a:tailEnd/>
                    </a:ln>
                  </pic:spPr>
                </pic:pic>
              </a:graphicData>
            </a:graphic>
          </wp:inline>
        </w:drawing>
      </w:r>
    </w:p>
    <w:p w:rsidR="00302DB7" w:rsidRPr="002C4986" w:rsidRDefault="00302DB7" w:rsidP="002C4986">
      <w:pPr>
        <w:pStyle w:val="a7"/>
        <w:ind w:left="0" w:firstLine="709"/>
        <w:jc w:val="both"/>
        <w:rPr>
          <w:b w:val="0"/>
          <w:sz w:val="24"/>
        </w:rPr>
      </w:pPr>
      <w:r w:rsidRPr="002C4986">
        <w:rPr>
          <w:b w:val="0"/>
          <w:sz w:val="24"/>
        </w:rPr>
        <w:t>Рис. 1.1.6. Автоматическая отстойная центрифуга:</w:t>
      </w:r>
    </w:p>
    <w:p w:rsidR="00302DB7" w:rsidRPr="002C4986" w:rsidRDefault="00302DB7" w:rsidP="002C4986">
      <w:pPr>
        <w:pStyle w:val="a7"/>
        <w:ind w:left="0" w:firstLine="709"/>
        <w:jc w:val="both"/>
        <w:rPr>
          <w:b w:val="0"/>
          <w:sz w:val="24"/>
        </w:rPr>
      </w:pPr>
      <w:r w:rsidRPr="002C4986">
        <w:rPr>
          <w:b w:val="0"/>
          <w:sz w:val="24"/>
        </w:rPr>
        <w:t>1 — гидравлический цилиндр; 2 — барабан; 3 — нож; 4 — желоб; 5 — штуцер для удаления фугата; 6 — труба для суспензии</w:t>
      </w:r>
    </w:p>
    <w:p w:rsidR="00302DB7" w:rsidRPr="002C4986" w:rsidRDefault="00302DB7" w:rsidP="002C4986">
      <w:pPr>
        <w:pStyle w:val="a7"/>
        <w:ind w:left="0" w:firstLine="709"/>
        <w:jc w:val="both"/>
        <w:rPr>
          <w:b w:val="0"/>
          <w:sz w:val="24"/>
        </w:rPr>
      </w:pPr>
      <w:r w:rsidRPr="002C4986">
        <w:rPr>
          <w:b w:val="0"/>
          <w:sz w:val="24"/>
        </w:rPr>
        <w:t>Последовательность и продолжительность отдельных стадий полного цикла центрифугирования регулируются электрогидравлическим автоматом, который состоит из масляного насоса, редуктора и гидравлических цилиндров, управляемых сервомотором.</w:t>
      </w:r>
    </w:p>
    <w:p w:rsidR="00302DB7" w:rsidRPr="002C4986" w:rsidRDefault="00302DB7" w:rsidP="002C4986">
      <w:pPr>
        <w:pStyle w:val="a7"/>
        <w:ind w:left="0" w:firstLine="709"/>
        <w:jc w:val="both"/>
        <w:rPr>
          <w:b w:val="0"/>
          <w:sz w:val="24"/>
        </w:rPr>
      </w:pPr>
      <w:r w:rsidRPr="002C4986">
        <w:rPr>
          <w:b w:val="0"/>
          <w:sz w:val="24"/>
        </w:rPr>
        <w:t>Описанная центрифуга предназначена для разделения грубых и средних суспензий.</w:t>
      </w:r>
    </w:p>
    <w:p w:rsidR="00302DB7" w:rsidRPr="002C4986" w:rsidRDefault="00302DB7" w:rsidP="002C4986">
      <w:pPr>
        <w:pStyle w:val="a7"/>
        <w:ind w:left="0" w:firstLine="709"/>
        <w:jc w:val="both"/>
        <w:rPr>
          <w:b w:val="0"/>
          <w:sz w:val="24"/>
        </w:rPr>
      </w:pPr>
      <w:r w:rsidRPr="002C4986">
        <w:rPr>
          <w:b w:val="0"/>
          <w:sz w:val="24"/>
        </w:rPr>
        <w:t>Непрерывнодействующие отстойные горизонтальные центрифуги со шнековой выгрузкой осадка (НОГШ) применяют в крахмало-паточном производстве для получения концентрированного крахмального осадка и в других производствах.</w:t>
      </w:r>
    </w:p>
    <w:p w:rsidR="00302DB7" w:rsidRPr="002C4986" w:rsidRDefault="00302DB7" w:rsidP="002C4986">
      <w:pPr>
        <w:pStyle w:val="a7"/>
        <w:ind w:left="0" w:firstLine="709"/>
        <w:jc w:val="both"/>
        <w:rPr>
          <w:b w:val="0"/>
          <w:sz w:val="24"/>
        </w:rPr>
      </w:pPr>
      <w:r w:rsidRPr="002C4986">
        <w:rPr>
          <w:b w:val="0"/>
          <w:sz w:val="24"/>
        </w:rPr>
        <w:t>Центрифуга (рис. 1.1.7) состоит из ротора и внутреннего шнекового устройства, заключенных в корпус. Суспензия подается через центральную трубу в полый вал шнека. На выходе из этой трубы внутри шнека суспензия под действием центробежной силы распределяется в полости ротора.</w:t>
      </w:r>
    </w:p>
    <w:p w:rsidR="00302DB7" w:rsidRPr="002C4986" w:rsidRDefault="00302DB7" w:rsidP="002C4986">
      <w:pPr>
        <w:pStyle w:val="a7"/>
        <w:ind w:left="0" w:firstLine="709"/>
        <w:jc w:val="both"/>
        <w:rPr>
          <w:b w:val="0"/>
          <w:sz w:val="24"/>
        </w:rPr>
      </w:pPr>
      <w:r w:rsidRPr="002C4986">
        <w:rPr>
          <w:b w:val="0"/>
          <w:noProof/>
          <w:sz w:val="24"/>
        </w:rPr>
        <w:drawing>
          <wp:inline distT="0" distB="0" distL="0" distR="0">
            <wp:extent cx="3505200" cy="1809750"/>
            <wp:effectExtent l="19050" t="0" r="0" b="0"/>
            <wp:docPr id="127" name="Рисунок 7" descr="http://pandia.ru/text/78/361/images/image007_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pandia.ru/text/78/361/images/image007_55.jpg"/>
                    <pic:cNvPicPr>
                      <a:picLocks noChangeAspect="1" noChangeArrowheads="1"/>
                    </pic:cNvPicPr>
                  </pic:nvPicPr>
                  <pic:blipFill>
                    <a:blip r:embed="rId15" cstate="print"/>
                    <a:srcRect/>
                    <a:stretch>
                      <a:fillRect/>
                    </a:stretch>
                  </pic:blipFill>
                  <pic:spPr bwMode="auto">
                    <a:xfrm>
                      <a:off x="0" y="0"/>
                      <a:ext cx="3505200" cy="1809750"/>
                    </a:xfrm>
                    <a:prstGeom prst="rect">
                      <a:avLst/>
                    </a:prstGeom>
                    <a:noFill/>
                    <a:ln w="9525">
                      <a:noFill/>
                      <a:miter lim="800000"/>
                      <a:headEnd/>
                      <a:tailEnd/>
                    </a:ln>
                  </pic:spPr>
                </pic:pic>
              </a:graphicData>
            </a:graphic>
          </wp:inline>
        </w:drawing>
      </w:r>
    </w:p>
    <w:p w:rsidR="00302DB7" w:rsidRPr="002C4986" w:rsidRDefault="00302DB7" w:rsidP="002C4986">
      <w:pPr>
        <w:pStyle w:val="a7"/>
        <w:ind w:left="0" w:firstLine="709"/>
        <w:jc w:val="both"/>
        <w:rPr>
          <w:b w:val="0"/>
          <w:sz w:val="24"/>
        </w:rPr>
      </w:pPr>
      <w:r w:rsidRPr="002C4986">
        <w:rPr>
          <w:b w:val="0"/>
          <w:sz w:val="24"/>
        </w:rPr>
        <w:t>Рис. 1.1.1.5. Непрерывно действующая отстойная горизонтальная центрифуга со шнековой выгрузкой осадка:</w:t>
      </w:r>
    </w:p>
    <w:p w:rsidR="00302DB7" w:rsidRPr="002C4986" w:rsidRDefault="00302DB7" w:rsidP="002C4986">
      <w:pPr>
        <w:pStyle w:val="a7"/>
        <w:ind w:left="0" w:firstLine="709"/>
        <w:jc w:val="both"/>
        <w:rPr>
          <w:b w:val="0"/>
          <w:sz w:val="24"/>
        </w:rPr>
      </w:pPr>
      <w:r w:rsidRPr="002C4986">
        <w:rPr>
          <w:b w:val="0"/>
          <w:sz w:val="24"/>
        </w:rPr>
        <w:t>1 — корпус; 2 — ротор; 3 — шнековое устройство; 4 — полый вал; 5 — центральная труба; 6 — камера осадка; 7— патрубок для фильтрата</w:t>
      </w:r>
    </w:p>
    <w:p w:rsidR="00302DB7" w:rsidRPr="002C4986" w:rsidRDefault="00302DB7" w:rsidP="002C4986">
      <w:pPr>
        <w:pStyle w:val="a7"/>
        <w:ind w:left="0" w:firstLine="709"/>
        <w:jc w:val="both"/>
        <w:rPr>
          <w:b w:val="0"/>
          <w:sz w:val="24"/>
        </w:rPr>
      </w:pPr>
    </w:p>
    <w:p w:rsidR="00302DB7" w:rsidRPr="002C4986" w:rsidRDefault="00302DB7" w:rsidP="002C4986">
      <w:pPr>
        <w:pStyle w:val="a7"/>
        <w:ind w:left="0" w:firstLine="709"/>
        <w:jc w:val="both"/>
        <w:rPr>
          <w:b w:val="0"/>
          <w:sz w:val="24"/>
        </w:rPr>
      </w:pPr>
      <w:r w:rsidRPr="002C4986">
        <w:rPr>
          <w:b w:val="0"/>
          <w:sz w:val="24"/>
        </w:rPr>
        <w:t>Ротор вращается в кожухе в полых цапфах. Шнек вращается в цапфах, находящихся внутри цапф ротора. Под действием центробежной силы твердые частицы отбрасываются к стенкам ротора, а жидкость образует внутреннее кольцо, толщина которого определяется положением сливных отверстий на торце ротора. Образовавшийся осадок перемещается вследствие отставания скорости вращения шнека от скорости вращения ротора к отверстиям в роторе, через которые он выводится в камеру 6 и удаляется из центрифуги.</w:t>
      </w:r>
    </w:p>
    <w:p w:rsidR="00302DB7" w:rsidRPr="002C4986" w:rsidRDefault="00302DB7" w:rsidP="002C4986">
      <w:pPr>
        <w:pStyle w:val="a7"/>
        <w:ind w:left="0" w:firstLine="709"/>
        <w:jc w:val="both"/>
        <w:rPr>
          <w:b w:val="0"/>
          <w:sz w:val="24"/>
        </w:rPr>
      </w:pPr>
      <w:r w:rsidRPr="002C4986">
        <w:rPr>
          <w:b w:val="0"/>
          <w:sz w:val="24"/>
        </w:rPr>
        <w:t>При движении вдоль ротора осадок уплотняется. При необходимости он может быть промыт.</w:t>
      </w:r>
    </w:p>
    <w:p w:rsidR="00302DB7" w:rsidRPr="002C4986" w:rsidRDefault="00302DB7" w:rsidP="002C4986">
      <w:pPr>
        <w:pStyle w:val="a7"/>
        <w:ind w:left="0" w:firstLine="709"/>
        <w:jc w:val="both"/>
        <w:rPr>
          <w:b w:val="0"/>
          <w:sz w:val="24"/>
        </w:rPr>
      </w:pPr>
      <w:r w:rsidRPr="002C4986">
        <w:rPr>
          <w:b w:val="0"/>
          <w:sz w:val="24"/>
        </w:rPr>
        <w:t>Осветленная жидкость отводится через сливные отверстия в камеру фильтрата и удаляется через патрубок 1.5.</w:t>
      </w:r>
    </w:p>
    <w:p w:rsidR="00302DB7" w:rsidRPr="002C4986" w:rsidRDefault="00302DB7" w:rsidP="002C4986">
      <w:pPr>
        <w:pStyle w:val="a7"/>
        <w:ind w:left="0" w:firstLine="709"/>
        <w:jc w:val="both"/>
        <w:rPr>
          <w:b w:val="0"/>
          <w:sz w:val="24"/>
        </w:rPr>
      </w:pPr>
      <w:r w:rsidRPr="002C4986">
        <w:rPr>
          <w:b w:val="0"/>
          <w:sz w:val="24"/>
        </w:rPr>
        <w:t>Путем изменения частоты вращения ротора и шнека можно регулировать режим работы центрифуги, изменяя продолжительность отстаивания и выгрузки осадка.</w:t>
      </w:r>
    </w:p>
    <w:p w:rsidR="000634BC" w:rsidRPr="002C4986" w:rsidRDefault="000634BC" w:rsidP="002C4986">
      <w:pPr>
        <w:pStyle w:val="a7"/>
        <w:ind w:left="0" w:firstLine="709"/>
        <w:jc w:val="both"/>
        <w:rPr>
          <w:b w:val="0"/>
          <w:color w:val="000000"/>
          <w:sz w:val="24"/>
        </w:rPr>
      </w:pPr>
      <w:r w:rsidRPr="002C4986">
        <w:rPr>
          <w:b w:val="0"/>
          <w:color w:val="000000"/>
          <w:sz w:val="24"/>
        </w:rPr>
        <w:lastRenderedPageBreak/>
        <w:t>Центрифуги типа НОГШ обладают высокой производительностью и применяются для разделения тонкодисперсных суспензий с высокой концентрацией твердой фазы.</w:t>
      </w:r>
    </w:p>
    <w:p w:rsidR="00302DB7" w:rsidRPr="002C4986" w:rsidRDefault="00302DB7" w:rsidP="002C4986">
      <w:pPr>
        <w:pStyle w:val="a7"/>
        <w:ind w:left="0" w:firstLine="709"/>
        <w:jc w:val="both"/>
        <w:rPr>
          <w:b w:val="0"/>
          <w:sz w:val="24"/>
        </w:rPr>
      </w:pPr>
      <w:r w:rsidRPr="002C4986">
        <w:rPr>
          <w:b w:val="0"/>
          <w:sz w:val="24"/>
          <w:bdr w:val="none" w:sz="0" w:space="0" w:color="auto" w:frame="1"/>
        </w:rPr>
        <w:t>Сепараторы</w:t>
      </w:r>
      <w:r w:rsidRPr="002C4986">
        <w:rPr>
          <w:b w:val="0"/>
          <w:sz w:val="24"/>
        </w:rPr>
        <w:t> применяются для разделения тонкодисперсных суспензий и эмульсий: они обеспечивают эффективное отделение дрожжей от сбр</w:t>
      </w:r>
      <w:r w:rsidR="00114E21" w:rsidRPr="002C4986">
        <w:rPr>
          <w:b w:val="0"/>
          <w:sz w:val="24"/>
        </w:rPr>
        <w:t>а</w:t>
      </w:r>
      <w:r w:rsidRPr="002C4986">
        <w:rPr>
          <w:b w:val="0"/>
          <w:sz w:val="24"/>
        </w:rPr>
        <w:t>женной бражки, тонкое осветление виноматериалов, обезжиривание молока и др.</w:t>
      </w:r>
    </w:p>
    <w:p w:rsidR="00302DB7" w:rsidRPr="002C4986" w:rsidRDefault="00302DB7" w:rsidP="002C4986">
      <w:pPr>
        <w:pStyle w:val="a7"/>
        <w:ind w:left="0" w:firstLine="709"/>
        <w:jc w:val="both"/>
        <w:rPr>
          <w:b w:val="0"/>
          <w:sz w:val="24"/>
        </w:rPr>
      </w:pPr>
      <w:r w:rsidRPr="002C4986">
        <w:rPr>
          <w:b w:val="0"/>
          <w:sz w:val="24"/>
        </w:rPr>
        <w:t>Тарельчатый дрожжевой сепаратор с внутренними соплами (рис. 1.1.8) состоит из барабана и пакета тарелок, заключенных в корпус, который смонтирован на общей раме с электродвигателем.</w:t>
      </w:r>
    </w:p>
    <w:p w:rsidR="00302DB7" w:rsidRPr="002C4986" w:rsidRDefault="00302DB7" w:rsidP="002C4986">
      <w:pPr>
        <w:pStyle w:val="a7"/>
        <w:ind w:left="0" w:firstLine="709"/>
        <w:jc w:val="both"/>
        <w:rPr>
          <w:b w:val="0"/>
          <w:sz w:val="24"/>
        </w:rPr>
      </w:pPr>
      <w:r w:rsidRPr="002C4986">
        <w:rPr>
          <w:b w:val="0"/>
          <w:sz w:val="24"/>
        </w:rPr>
        <w:t>Вал с насажденными на него тарелками приводится во вращение электродвигателем через ременную передачу. Сепаратор снабжен клапанами для его безразборной промывки. Клапаны автоматически открываются при снижении частоты вращения за счет накопления осадка.</w:t>
      </w:r>
    </w:p>
    <w:p w:rsidR="00302DB7" w:rsidRPr="002C4986" w:rsidRDefault="00302DB7" w:rsidP="002C4986">
      <w:pPr>
        <w:pStyle w:val="a7"/>
        <w:ind w:left="0" w:firstLine="709"/>
        <w:jc w:val="both"/>
        <w:rPr>
          <w:b w:val="0"/>
          <w:sz w:val="24"/>
        </w:rPr>
      </w:pPr>
      <w:r w:rsidRPr="002C4986">
        <w:rPr>
          <w:b w:val="0"/>
          <w:sz w:val="24"/>
        </w:rPr>
        <w:t>Вход суспензии в сепаратор осуществляется по внешней кольцевой трубе (рис. 1.1.8,б). Суспензия поступает под нижнюю перфорированную тарелку, достигает под действием центробежной силы нижней поверхности тарелки, частично разделяется и поступает в межтарельчатое пространство вышерасположенной тарелки.</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tblPr>
      <w:tblGrid>
        <w:gridCol w:w="4927"/>
        <w:gridCol w:w="4927"/>
      </w:tblGrid>
      <w:tr w:rsidR="00302DB7" w:rsidRPr="002C4986" w:rsidTr="008E5550">
        <w:tc>
          <w:tcPr>
            <w:tcW w:w="4927" w:type="dxa"/>
            <w:tcBorders>
              <w:top w:val="single" w:sz="2" w:space="0" w:color="E7E7E7"/>
              <w:left w:val="nil"/>
              <w:bottom w:val="nil"/>
              <w:right w:val="nil"/>
            </w:tcBorders>
            <w:tcMar>
              <w:top w:w="0" w:type="dxa"/>
              <w:left w:w="108" w:type="dxa"/>
              <w:bottom w:w="0" w:type="dxa"/>
              <w:right w:w="108" w:type="dxa"/>
            </w:tcMar>
            <w:vAlign w:val="bottom"/>
          </w:tcPr>
          <w:p w:rsidR="00302DB7" w:rsidRPr="002C4986" w:rsidRDefault="00302DB7" w:rsidP="002C4986">
            <w:pPr>
              <w:pStyle w:val="a7"/>
              <w:ind w:left="0" w:firstLine="709"/>
              <w:jc w:val="both"/>
              <w:rPr>
                <w:b w:val="0"/>
                <w:sz w:val="24"/>
              </w:rPr>
            </w:pPr>
            <w:r w:rsidRPr="002C4986">
              <w:rPr>
                <w:b w:val="0"/>
                <w:noProof/>
                <w:sz w:val="24"/>
              </w:rPr>
              <w:drawing>
                <wp:inline distT="0" distB="0" distL="0" distR="0">
                  <wp:extent cx="1933575" cy="2552700"/>
                  <wp:effectExtent l="19050" t="0" r="9525" b="0"/>
                  <wp:docPr id="128" name="Рисунок 8" descr="http://pandia.ru/text/78/361/images/image008_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http://pandia.ru/text/78/361/images/image008_48.jpg"/>
                          <pic:cNvPicPr>
                            <a:picLocks noChangeAspect="1" noChangeArrowheads="1"/>
                          </pic:cNvPicPr>
                        </pic:nvPicPr>
                        <pic:blipFill>
                          <a:blip r:embed="rId16" cstate="print"/>
                          <a:srcRect/>
                          <a:stretch>
                            <a:fillRect/>
                          </a:stretch>
                        </pic:blipFill>
                        <pic:spPr bwMode="auto">
                          <a:xfrm>
                            <a:off x="0" y="0"/>
                            <a:ext cx="1933575" cy="2552700"/>
                          </a:xfrm>
                          <a:prstGeom prst="rect">
                            <a:avLst/>
                          </a:prstGeom>
                          <a:noFill/>
                          <a:ln w="9525">
                            <a:noFill/>
                            <a:miter lim="800000"/>
                            <a:headEnd/>
                            <a:tailEnd/>
                          </a:ln>
                        </pic:spPr>
                      </pic:pic>
                    </a:graphicData>
                  </a:graphic>
                </wp:inline>
              </w:drawing>
            </w:r>
          </w:p>
        </w:tc>
        <w:tc>
          <w:tcPr>
            <w:tcW w:w="4927" w:type="dxa"/>
            <w:tcBorders>
              <w:top w:val="single" w:sz="2" w:space="0" w:color="E7E7E7"/>
              <w:left w:val="nil"/>
              <w:bottom w:val="nil"/>
              <w:right w:val="nil"/>
            </w:tcBorders>
            <w:tcMar>
              <w:top w:w="0" w:type="dxa"/>
              <w:left w:w="108" w:type="dxa"/>
              <w:bottom w:w="0" w:type="dxa"/>
              <w:right w:w="108" w:type="dxa"/>
            </w:tcMar>
            <w:vAlign w:val="bottom"/>
          </w:tcPr>
          <w:p w:rsidR="00302DB7" w:rsidRPr="002C4986" w:rsidRDefault="00302DB7" w:rsidP="002C4986">
            <w:pPr>
              <w:pStyle w:val="a7"/>
              <w:ind w:left="0" w:firstLine="709"/>
              <w:jc w:val="both"/>
              <w:rPr>
                <w:b w:val="0"/>
                <w:sz w:val="24"/>
              </w:rPr>
            </w:pPr>
            <w:r w:rsidRPr="002C4986">
              <w:rPr>
                <w:b w:val="0"/>
                <w:noProof/>
                <w:sz w:val="24"/>
              </w:rPr>
              <w:drawing>
                <wp:inline distT="0" distB="0" distL="0" distR="0">
                  <wp:extent cx="2076450" cy="2552700"/>
                  <wp:effectExtent l="19050" t="0" r="0" b="0"/>
                  <wp:docPr id="129" name="Рисунок 9" descr="http://pandia.ru/text/78/361/images/image009_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http://pandia.ru/text/78/361/images/image009_43.jpg"/>
                          <pic:cNvPicPr>
                            <a:picLocks noChangeAspect="1" noChangeArrowheads="1"/>
                          </pic:cNvPicPr>
                        </pic:nvPicPr>
                        <pic:blipFill>
                          <a:blip r:embed="rId17" cstate="print"/>
                          <a:srcRect/>
                          <a:stretch>
                            <a:fillRect/>
                          </a:stretch>
                        </pic:blipFill>
                        <pic:spPr bwMode="auto">
                          <a:xfrm>
                            <a:off x="0" y="0"/>
                            <a:ext cx="2076450" cy="2552700"/>
                          </a:xfrm>
                          <a:prstGeom prst="rect">
                            <a:avLst/>
                          </a:prstGeom>
                          <a:noFill/>
                          <a:ln w="9525">
                            <a:noFill/>
                            <a:miter lim="800000"/>
                            <a:headEnd/>
                            <a:tailEnd/>
                          </a:ln>
                        </pic:spPr>
                      </pic:pic>
                    </a:graphicData>
                  </a:graphic>
                </wp:inline>
              </w:drawing>
            </w:r>
          </w:p>
        </w:tc>
      </w:tr>
    </w:tbl>
    <w:p w:rsidR="00302DB7" w:rsidRPr="002C4986" w:rsidRDefault="00302DB7" w:rsidP="002C4986">
      <w:pPr>
        <w:pStyle w:val="a7"/>
        <w:ind w:left="0" w:firstLine="709"/>
        <w:jc w:val="both"/>
        <w:rPr>
          <w:b w:val="0"/>
          <w:sz w:val="24"/>
        </w:rPr>
      </w:pPr>
      <w:r w:rsidRPr="002C4986">
        <w:rPr>
          <w:b w:val="0"/>
          <w:sz w:val="24"/>
        </w:rPr>
        <w:t>Рис. 1.1.8. Дрожжевой сепаратор:</w:t>
      </w:r>
    </w:p>
    <w:p w:rsidR="00302DB7" w:rsidRPr="002C4986" w:rsidRDefault="00302DB7" w:rsidP="002C4986">
      <w:pPr>
        <w:pStyle w:val="a7"/>
        <w:ind w:left="0" w:firstLine="709"/>
        <w:jc w:val="both"/>
        <w:rPr>
          <w:b w:val="0"/>
          <w:sz w:val="24"/>
        </w:rPr>
      </w:pPr>
      <w:r w:rsidRPr="002C4986">
        <w:rPr>
          <w:b w:val="0"/>
          <w:i/>
          <w:iCs/>
          <w:sz w:val="24"/>
          <w:bdr w:val="none" w:sz="0" w:space="0" w:color="auto" w:frame="1"/>
        </w:rPr>
        <w:t>а</w:t>
      </w:r>
      <w:r w:rsidRPr="002C4986">
        <w:rPr>
          <w:b w:val="0"/>
          <w:i/>
          <w:iCs/>
          <w:sz w:val="24"/>
        </w:rPr>
        <w:t> </w:t>
      </w:r>
      <w:r w:rsidRPr="002C4986">
        <w:rPr>
          <w:b w:val="0"/>
          <w:sz w:val="24"/>
        </w:rPr>
        <w:t>— общий вид; </w:t>
      </w:r>
      <w:r w:rsidRPr="002C4986">
        <w:rPr>
          <w:b w:val="0"/>
          <w:i/>
          <w:iCs/>
          <w:sz w:val="24"/>
          <w:bdr w:val="none" w:sz="0" w:space="0" w:color="auto" w:frame="1"/>
        </w:rPr>
        <w:t>б</w:t>
      </w:r>
      <w:r w:rsidRPr="002C4986">
        <w:rPr>
          <w:b w:val="0"/>
          <w:i/>
          <w:iCs/>
          <w:sz w:val="24"/>
        </w:rPr>
        <w:t> </w:t>
      </w:r>
      <w:r w:rsidRPr="002C4986">
        <w:rPr>
          <w:b w:val="0"/>
          <w:sz w:val="24"/>
        </w:rPr>
        <w:t>— схема работы тарелок; 1 — корпус; 2 — внутреннее сопло; 3 — привод; 4 — рама; 5 — сменная втулка рабочего вала; 6 — регулируемая напорная труба; 7 — клапан системы безразборной мойки; 8 — пакет тарелок</w:t>
      </w:r>
    </w:p>
    <w:p w:rsidR="00302DB7" w:rsidRPr="002C4986" w:rsidRDefault="00302DB7" w:rsidP="002C4986">
      <w:pPr>
        <w:pStyle w:val="a7"/>
        <w:ind w:left="0" w:firstLine="709"/>
        <w:jc w:val="both"/>
        <w:rPr>
          <w:b w:val="0"/>
          <w:sz w:val="24"/>
        </w:rPr>
      </w:pPr>
      <w:r w:rsidRPr="002C4986">
        <w:rPr>
          <w:b w:val="0"/>
          <w:sz w:val="24"/>
        </w:rPr>
        <w:t>Пакет сепарационных тарелок увеличивает эффект сепарирования за счет сокращения пути свободного осаждения дрожжевых частиц. Если дрожжевая частица достигла нижней поверхности тарелки, то можно считать, что она практически выделилась из смеси. Осевшие частицы дрожжей через внутренние сопла поступают во внутреннюю кольцевую трубу и выводятся из сепаратора. Осветленная жидкость выводится по периферийной трубе.</w:t>
      </w:r>
    </w:p>
    <w:p w:rsidR="00302DB7" w:rsidRPr="002C4986" w:rsidRDefault="00302DB7" w:rsidP="002C4986">
      <w:pPr>
        <w:pStyle w:val="a7"/>
        <w:ind w:left="0" w:firstLine="709"/>
        <w:jc w:val="both"/>
        <w:rPr>
          <w:b w:val="0"/>
          <w:sz w:val="24"/>
        </w:rPr>
      </w:pPr>
      <w:r w:rsidRPr="002C4986">
        <w:rPr>
          <w:b w:val="0"/>
          <w:sz w:val="24"/>
        </w:rPr>
        <w:t xml:space="preserve">В саморазгружающийся сепаратор (рис. 1.1.9), который предназначен для разделения суспензий, содержащих более 1% твердых частиц, суспензия подается в барабан сверху через центральную впускную трубку и распределяется по периферии с помощью распределительного конуса. Твердые частицы как более тяжелая фаза направляются к стенке барабана. Жидкость выходит из барабана в его верхней части после прохождения через дисковую насадку и встроенный насос с напорным диском. Осадок выгружается из барабана сепаратора через определенные интервалы времени без остановки сепаратора. Выгрузка осадка достигается за счет того, что внутреннее дно барабана может свободно перемещаться по вертикали. Во время сепарирования дно под действием гидравлического давления уплотняющей жидкости прижимается к верхней части барабана, обеспечивая надежную герметизацию. Через определенные интервалы времени автоматически по заданной программе резко снижают давление уплотняющей жидкости, что вызывает перемещение дна </w:t>
      </w:r>
      <w:r w:rsidRPr="002C4986">
        <w:rPr>
          <w:b w:val="0"/>
          <w:sz w:val="24"/>
        </w:rPr>
        <w:lastRenderedPageBreak/>
        <w:t>барабана вниз. При этом открывается кольцевая щель, через которую под действием центробежной силы выгружаются твердые частицы.</w:t>
      </w:r>
    </w:p>
    <w:p w:rsidR="00302DB7" w:rsidRPr="002C4986" w:rsidRDefault="00302DB7" w:rsidP="002C4986">
      <w:pPr>
        <w:pStyle w:val="a7"/>
        <w:ind w:left="0" w:firstLine="709"/>
        <w:jc w:val="both"/>
        <w:rPr>
          <w:b w:val="0"/>
          <w:sz w:val="24"/>
        </w:rPr>
      </w:pPr>
      <w:r w:rsidRPr="002C4986">
        <w:rPr>
          <w:b w:val="0"/>
          <w:noProof/>
          <w:sz w:val="24"/>
        </w:rPr>
        <w:drawing>
          <wp:inline distT="0" distB="0" distL="0" distR="0">
            <wp:extent cx="1924050" cy="1581150"/>
            <wp:effectExtent l="19050" t="0" r="0" b="0"/>
            <wp:docPr id="130" name="Рисунок 10" descr="http://pandia.ru/text/78/361/images/image010_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http://pandia.ru/text/78/361/images/image010_47.jpg"/>
                    <pic:cNvPicPr>
                      <a:picLocks noChangeAspect="1" noChangeArrowheads="1"/>
                    </pic:cNvPicPr>
                  </pic:nvPicPr>
                  <pic:blipFill>
                    <a:blip r:embed="rId18" cstate="print"/>
                    <a:srcRect/>
                    <a:stretch>
                      <a:fillRect/>
                    </a:stretch>
                  </pic:blipFill>
                  <pic:spPr bwMode="auto">
                    <a:xfrm>
                      <a:off x="0" y="0"/>
                      <a:ext cx="1924050" cy="1581150"/>
                    </a:xfrm>
                    <a:prstGeom prst="rect">
                      <a:avLst/>
                    </a:prstGeom>
                    <a:noFill/>
                    <a:ln w="9525">
                      <a:noFill/>
                      <a:miter lim="800000"/>
                      <a:headEnd/>
                      <a:tailEnd/>
                    </a:ln>
                  </pic:spPr>
                </pic:pic>
              </a:graphicData>
            </a:graphic>
          </wp:inline>
        </w:drawing>
      </w:r>
    </w:p>
    <w:p w:rsidR="00302DB7" w:rsidRPr="002C4986" w:rsidRDefault="00302DB7" w:rsidP="002C4986">
      <w:pPr>
        <w:pStyle w:val="a7"/>
        <w:ind w:left="0" w:firstLine="709"/>
        <w:jc w:val="both"/>
        <w:rPr>
          <w:b w:val="0"/>
          <w:sz w:val="24"/>
        </w:rPr>
      </w:pPr>
      <w:r w:rsidRPr="002C4986">
        <w:rPr>
          <w:b w:val="0"/>
          <w:sz w:val="24"/>
        </w:rPr>
        <w:t>Рис. 1.1.9. Схема работы тарелок саморазгружающегося сепаратора</w:t>
      </w:r>
    </w:p>
    <w:p w:rsidR="00302DB7" w:rsidRPr="002C4986" w:rsidRDefault="00302DB7" w:rsidP="002C4986">
      <w:pPr>
        <w:pStyle w:val="a7"/>
        <w:ind w:left="0" w:firstLine="709"/>
        <w:jc w:val="both"/>
        <w:rPr>
          <w:b w:val="0"/>
          <w:sz w:val="24"/>
        </w:rPr>
      </w:pPr>
      <w:r w:rsidRPr="002C4986">
        <w:rPr>
          <w:b w:val="0"/>
          <w:sz w:val="24"/>
        </w:rPr>
        <w:t>Повышение и понижение гидравлического давления осуществляются посредством «импульсов» рабочей жидкости, подаваемой снаружи в систему, приводящую в действие барабан. Эти импульсы и последующие выгрузки твердых частиц (известны под названием «выстрелов») регулируются устройством для выгрузки, приводимым в действие датчиком времени или самозащелкивающимся устройством, срабатывающим, как только твердые частицы достигают определенного уровня в пространстве, где они удерживаются.</w:t>
      </w:r>
    </w:p>
    <w:p w:rsidR="00302DB7" w:rsidRPr="002C4986" w:rsidRDefault="00302DB7" w:rsidP="002C4986">
      <w:pPr>
        <w:pStyle w:val="a7"/>
        <w:ind w:left="0" w:firstLine="709"/>
        <w:jc w:val="both"/>
        <w:rPr>
          <w:b w:val="0"/>
          <w:sz w:val="24"/>
        </w:rPr>
      </w:pPr>
      <w:r w:rsidRPr="002C4986">
        <w:rPr>
          <w:b w:val="0"/>
          <w:sz w:val="24"/>
        </w:rPr>
        <w:t>Выгрузка твердых частиц может быть частичной, полной или комбинированной.</w:t>
      </w:r>
    </w:p>
    <w:p w:rsidR="00302DB7" w:rsidRPr="002C4986" w:rsidRDefault="00302DB7" w:rsidP="002C4986">
      <w:pPr>
        <w:pStyle w:val="a7"/>
        <w:ind w:left="0" w:firstLine="709"/>
        <w:jc w:val="both"/>
        <w:rPr>
          <w:b w:val="0"/>
          <w:sz w:val="24"/>
        </w:rPr>
      </w:pPr>
      <w:r w:rsidRPr="002C4986">
        <w:rPr>
          <w:b w:val="0"/>
          <w:sz w:val="24"/>
        </w:rPr>
        <w:t>Сопловые сепараторы с непрерывным удалением осадка применяют для разделения суспензий, содержащих от 6 до 30 % твердых частиц. Центробежная сила, развиваемая в таких сепараторах, в 6000...9000 раз больше силы тяжести. Производительность достигает 150 м</w:t>
      </w:r>
      <w:r w:rsidRPr="002C4986">
        <w:rPr>
          <w:b w:val="0"/>
          <w:sz w:val="24"/>
          <w:vertAlign w:val="superscript"/>
        </w:rPr>
        <w:t>3</w:t>
      </w:r>
      <w:r w:rsidRPr="002C4986">
        <w:rPr>
          <w:b w:val="0"/>
          <w:sz w:val="24"/>
        </w:rPr>
        <w:t>/ч.</w:t>
      </w:r>
    </w:p>
    <w:p w:rsidR="00302DB7" w:rsidRPr="002C4986" w:rsidRDefault="00302DB7" w:rsidP="002C4986">
      <w:pPr>
        <w:pStyle w:val="a7"/>
        <w:ind w:left="0" w:firstLine="709"/>
        <w:jc w:val="both"/>
        <w:rPr>
          <w:b w:val="0"/>
          <w:sz w:val="24"/>
        </w:rPr>
      </w:pPr>
      <w:r w:rsidRPr="002C4986">
        <w:rPr>
          <w:b w:val="0"/>
          <w:sz w:val="24"/>
        </w:rPr>
        <w:t>Сепараторы высокопроизводительны, компактны, герметичны, изготовляются из антикоррозийных материалов, просты в обслуживании (сборка, разборка и периодическая промывка сепараторов производятся с помощью специальных устройств и моющих машин), не требуют значительных затрат ручного труда, могут работать по заданной программе. Недостаток аппаратов — высокая стоимость.</w:t>
      </w:r>
    </w:p>
    <w:p w:rsidR="00302DB7" w:rsidRPr="002C4986" w:rsidRDefault="00302DB7" w:rsidP="002C4986">
      <w:pPr>
        <w:pStyle w:val="a7"/>
        <w:ind w:left="0" w:firstLine="709"/>
        <w:jc w:val="both"/>
        <w:rPr>
          <w:b w:val="0"/>
          <w:sz w:val="24"/>
        </w:rPr>
      </w:pPr>
      <w:r w:rsidRPr="002C4986">
        <w:rPr>
          <w:b w:val="0"/>
          <w:sz w:val="24"/>
        </w:rPr>
        <w:t>Разновидностью соплового сепаратора является бактофуга (рис. 1.1.10), которая представляет собой герметичный высокоскоростной сопловой сепаратор, выполненный в виде осветлителя и снабженный рубашкой для охлаждения, а также циклоном для деаэрации концентрата.</w:t>
      </w:r>
    </w:p>
    <w:p w:rsidR="00302DB7" w:rsidRPr="002C4986" w:rsidRDefault="00302DB7" w:rsidP="002C4986">
      <w:pPr>
        <w:pStyle w:val="a7"/>
        <w:ind w:left="0" w:firstLine="709"/>
        <w:jc w:val="both"/>
        <w:rPr>
          <w:b w:val="0"/>
          <w:sz w:val="24"/>
        </w:rPr>
      </w:pPr>
      <w:r w:rsidRPr="002C4986">
        <w:rPr>
          <w:b w:val="0"/>
          <w:sz w:val="24"/>
        </w:rPr>
        <w:t>Преимущества бактофуги — высокий фактор разделения (это позволяет разделять суспензии, содержащие очень мелкие частицы, такие, как бактерии), непрерывная выгрузка концентрата твердых частиц, не содержащего воздуха; герметичный вход технологической жидкости и выход осветленной жидкости; охлаждение во время сепарирования, наличие устройства для предотвращения утечки загрязненного воздуха.</w:t>
      </w:r>
    </w:p>
    <w:p w:rsidR="00302DB7" w:rsidRPr="002C4986" w:rsidRDefault="00302DB7" w:rsidP="002C4986">
      <w:pPr>
        <w:pStyle w:val="a7"/>
        <w:ind w:left="0" w:firstLine="709"/>
        <w:jc w:val="both"/>
        <w:rPr>
          <w:b w:val="0"/>
          <w:sz w:val="24"/>
        </w:rPr>
      </w:pPr>
      <w:r w:rsidRPr="002C4986">
        <w:rPr>
          <w:b w:val="0"/>
          <w:sz w:val="24"/>
        </w:rPr>
        <w:t>В бактофуге сепарирование происходит также в барабане с набором конических тарелок. Для непрерывной выгрузки осадка предусмотрены два расположенных по периферии сопла 2. Технологическая жидкость в условиях герметичности подается снизу в полый вал 1 и под действием центробежной силы распределяется по тарелкам. Тяжелая фаза непрерывно разгружается через сопла вместе с небольшим количеством жидкой фазы. Основная часть осветленной жидкости в условиях герметичности выходит через штуцер 5. Влажный концентрат, выходящий из сопл, собирается в крышке центрифуги, а затем поступает в циклон, где деаэрируется. Концентрат выгружается из циклона через штуцер 3</w:t>
      </w:r>
      <w:r w:rsidRPr="002C4986">
        <w:rPr>
          <w:b w:val="0"/>
          <w:i/>
          <w:iCs/>
          <w:sz w:val="24"/>
          <w:bdr w:val="none" w:sz="0" w:space="0" w:color="auto" w:frame="1"/>
        </w:rPr>
        <w:t>,</w:t>
      </w:r>
      <w:r w:rsidRPr="002C4986">
        <w:rPr>
          <w:rStyle w:val="apple-converted-space"/>
          <w:b w:val="0"/>
          <w:i/>
          <w:iCs/>
          <w:sz w:val="24"/>
          <w:bdr w:val="none" w:sz="0" w:space="0" w:color="auto" w:frame="1"/>
        </w:rPr>
        <w:t> </w:t>
      </w:r>
      <w:r w:rsidRPr="002C4986">
        <w:rPr>
          <w:b w:val="0"/>
          <w:sz w:val="24"/>
        </w:rPr>
        <w:t>а загрязненный воздух циркулирует через циклон и крышку барабана циклона.</w:t>
      </w:r>
    </w:p>
    <w:p w:rsidR="00302DB7" w:rsidRPr="002C4986" w:rsidRDefault="00302DB7" w:rsidP="002C4986">
      <w:pPr>
        <w:pStyle w:val="a7"/>
        <w:ind w:left="0" w:firstLine="709"/>
        <w:jc w:val="both"/>
        <w:rPr>
          <w:b w:val="0"/>
          <w:sz w:val="24"/>
        </w:rPr>
      </w:pPr>
      <w:r w:rsidRPr="002C4986">
        <w:rPr>
          <w:b w:val="0"/>
          <w:noProof/>
          <w:sz w:val="24"/>
        </w:rPr>
        <w:lastRenderedPageBreak/>
        <w:drawing>
          <wp:inline distT="0" distB="0" distL="0" distR="0">
            <wp:extent cx="1390650" cy="1304925"/>
            <wp:effectExtent l="19050" t="0" r="0" b="0"/>
            <wp:docPr id="131" name="Рисунок 21" descr="http://pandia.ru/text/78/361/images/image011_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http://pandia.ru/text/78/361/images/image011_37.jpg"/>
                    <pic:cNvPicPr>
                      <a:picLocks noChangeAspect="1" noChangeArrowheads="1"/>
                    </pic:cNvPicPr>
                  </pic:nvPicPr>
                  <pic:blipFill>
                    <a:blip r:embed="rId19" cstate="print"/>
                    <a:srcRect/>
                    <a:stretch>
                      <a:fillRect/>
                    </a:stretch>
                  </pic:blipFill>
                  <pic:spPr bwMode="auto">
                    <a:xfrm>
                      <a:off x="0" y="0"/>
                      <a:ext cx="1390650" cy="1304925"/>
                    </a:xfrm>
                    <a:prstGeom prst="rect">
                      <a:avLst/>
                    </a:prstGeom>
                    <a:noFill/>
                    <a:ln w="9525">
                      <a:noFill/>
                      <a:miter lim="800000"/>
                      <a:headEnd/>
                      <a:tailEnd/>
                    </a:ln>
                  </pic:spPr>
                </pic:pic>
              </a:graphicData>
            </a:graphic>
          </wp:inline>
        </w:drawing>
      </w:r>
    </w:p>
    <w:p w:rsidR="00302DB7" w:rsidRPr="002C4986" w:rsidRDefault="00302DB7" w:rsidP="002C4986">
      <w:pPr>
        <w:pStyle w:val="a7"/>
        <w:ind w:left="0" w:firstLine="709"/>
        <w:jc w:val="both"/>
        <w:rPr>
          <w:b w:val="0"/>
          <w:sz w:val="24"/>
        </w:rPr>
      </w:pPr>
      <w:r w:rsidRPr="002C4986">
        <w:rPr>
          <w:b w:val="0"/>
          <w:sz w:val="24"/>
        </w:rPr>
        <w:t>Рис. 1.1.10. Схема бактофуги:</w:t>
      </w:r>
    </w:p>
    <w:p w:rsidR="00302DB7" w:rsidRPr="002C4986" w:rsidRDefault="00302DB7" w:rsidP="002C4986">
      <w:pPr>
        <w:pStyle w:val="a7"/>
        <w:ind w:left="0" w:firstLine="709"/>
        <w:jc w:val="both"/>
        <w:rPr>
          <w:b w:val="0"/>
          <w:sz w:val="24"/>
        </w:rPr>
      </w:pPr>
      <w:r w:rsidRPr="002C4986">
        <w:rPr>
          <w:b w:val="0"/>
          <w:sz w:val="24"/>
        </w:rPr>
        <w:t>1 — вход технологической жидкости через полый вал; 2 — выход концентрата через сопла; 3 — штуцер для выхода деаэрированного концентрата из циклона; 4 — поток циркулирующего воздуха в циклоне; 5 — штуцер для выхода осветленной жидкости из бактофуги</w:t>
      </w:r>
    </w:p>
    <w:p w:rsidR="00302DB7" w:rsidRPr="002C4986" w:rsidRDefault="00302DB7" w:rsidP="002C4986">
      <w:pPr>
        <w:pStyle w:val="a7"/>
        <w:ind w:left="0" w:firstLine="709"/>
        <w:jc w:val="both"/>
        <w:rPr>
          <w:b w:val="0"/>
          <w:sz w:val="24"/>
        </w:rPr>
      </w:pPr>
      <w:r w:rsidRPr="002C4986">
        <w:rPr>
          <w:b w:val="0"/>
          <w:sz w:val="24"/>
        </w:rPr>
        <w:t>Такие бактофуги применяют при очистке молока от находящихся в нем бактерий (до 99%), в фармацевтической промышленности для извлечения осажденных белков (таких, как гамма-глобулин) и различных ферментов.</w:t>
      </w:r>
    </w:p>
    <w:p w:rsidR="00302DB7" w:rsidRPr="002C4986" w:rsidRDefault="00302DB7" w:rsidP="002C4986">
      <w:pPr>
        <w:pStyle w:val="a7"/>
        <w:ind w:left="0" w:firstLine="709"/>
        <w:jc w:val="both"/>
        <w:rPr>
          <w:b w:val="0"/>
          <w:sz w:val="24"/>
        </w:rPr>
      </w:pPr>
      <w:r w:rsidRPr="002C4986">
        <w:rPr>
          <w:b w:val="0"/>
          <w:sz w:val="24"/>
          <w:bdr w:val="none" w:sz="0" w:space="0" w:color="auto" w:frame="1"/>
        </w:rPr>
        <w:t>Гидроциклоны</w:t>
      </w:r>
      <w:r w:rsidRPr="002C4986">
        <w:rPr>
          <w:rStyle w:val="apple-converted-space"/>
          <w:b w:val="0"/>
          <w:sz w:val="24"/>
          <w:bdr w:val="none" w:sz="0" w:space="0" w:color="auto" w:frame="1"/>
        </w:rPr>
        <w:t> </w:t>
      </w:r>
      <w:r w:rsidRPr="002C4986">
        <w:rPr>
          <w:b w:val="0"/>
          <w:sz w:val="24"/>
        </w:rPr>
        <w:t>(рис. 1.1.11)</w:t>
      </w:r>
      <w:r w:rsidR="000634BC" w:rsidRPr="002C4986">
        <w:rPr>
          <w:b w:val="0"/>
          <w:sz w:val="24"/>
        </w:rPr>
        <w:t xml:space="preserve"> </w:t>
      </w:r>
      <w:r w:rsidRPr="002C4986">
        <w:rPr>
          <w:b w:val="0"/>
          <w:sz w:val="24"/>
        </w:rPr>
        <w:t>применяют для осветления, обогащения суспензий, классификации твердых частиц по размерам от 5 до 150 мкм, а также для</w:t>
      </w:r>
      <w:r w:rsidRPr="002C4986">
        <w:rPr>
          <w:rStyle w:val="apple-converted-space"/>
          <w:b w:val="0"/>
          <w:sz w:val="24"/>
        </w:rPr>
        <w:t> </w:t>
      </w:r>
      <w:hyperlink r:id="rId20" w:tooltip="Очистка естественных и стоковых вод" w:history="1">
        <w:r w:rsidRPr="002C4986">
          <w:rPr>
            <w:rStyle w:val="a9"/>
            <w:b w:val="0"/>
            <w:color w:val="auto"/>
            <w:sz w:val="24"/>
            <w:u w:val="none"/>
            <w:bdr w:val="none" w:sz="0" w:space="0" w:color="auto" w:frame="1"/>
          </w:rPr>
          <w:t>очистки сточных вод</w:t>
        </w:r>
      </w:hyperlink>
      <w:r w:rsidRPr="002C4986">
        <w:rPr>
          <w:rStyle w:val="apple-converted-space"/>
          <w:b w:val="0"/>
          <w:sz w:val="24"/>
        </w:rPr>
        <w:t> </w:t>
      </w:r>
      <w:r w:rsidRPr="002C4986">
        <w:rPr>
          <w:b w:val="0"/>
          <w:sz w:val="24"/>
        </w:rPr>
        <w:t>после мойки пищевых агрегатов.</w:t>
      </w:r>
    </w:p>
    <w:p w:rsidR="00302DB7" w:rsidRPr="002C4986" w:rsidRDefault="00302DB7" w:rsidP="002C4986">
      <w:pPr>
        <w:pStyle w:val="a7"/>
        <w:ind w:left="0" w:firstLine="709"/>
        <w:jc w:val="both"/>
        <w:rPr>
          <w:b w:val="0"/>
          <w:sz w:val="24"/>
        </w:rPr>
      </w:pPr>
      <w:r w:rsidRPr="002C4986">
        <w:rPr>
          <w:b w:val="0"/>
          <w:noProof/>
          <w:sz w:val="24"/>
        </w:rPr>
        <w:drawing>
          <wp:inline distT="0" distB="0" distL="0" distR="0">
            <wp:extent cx="1895475" cy="1828800"/>
            <wp:effectExtent l="19050" t="0" r="9525" b="0"/>
            <wp:docPr id="132" name="Рисунок 22" descr="http://pandia.ru/text/78/361/images/image012_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http://pandia.ru/text/78/361/images/image012_37.jpg"/>
                    <pic:cNvPicPr>
                      <a:picLocks noChangeAspect="1" noChangeArrowheads="1"/>
                    </pic:cNvPicPr>
                  </pic:nvPicPr>
                  <pic:blipFill>
                    <a:blip r:embed="rId21" cstate="print"/>
                    <a:srcRect/>
                    <a:stretch>
                      <a:fillRect/>
                    </a:stretch>
                  </pic:blipFill>
                  <pic:spPr bwMode="auto">
                    <a:xfrm>
                      <a:off x="0" y="0"/>
                      <a:ext cx="1895475" cy="1828800"/>
                    </a:xfrm>
                    <a:prstGeom prst="rect">
                      <a:avLst/>
                    </a:prstGeom>
                    <a:noFill/>
                    <a:ln w="9525">
                      <a:noFill/>
                      <a:miter lim="800000"/>
                      <a:headEnd/>
                      <a:tailEnd/>
                    </a:ln>
                  </pic:spPr>
                </pic:pic>
              </a:graphicData>
            </a:graphic>
          </wp:inline>
        </w:drawing>
      </w:r>
    </w:p>
    <w:p w:rsidR="00302DB7" w:rsidRPr="002C4986" w:rsidRDefault="00302DB7" w:rsidP="002C4986">
      <w:pPr>
        <w:pStyle w:val="a7"/>
        <w:ind w:left="0" w:firstLine="709"/>
        <w:jc w:val="both"/>
        <w:rPr>
          <w:b w:val="0"/>
          <w:sz w:val="24"/>
        </w:rPr>
      </w:pPr>
      <w:r w:rsidRPr="002C4986">
        <w:rPr>
          <w:b w:val="0"/>
          <w:sz w:val="24"/>
        </w:rPr>
        <w:t>Рис. 1.1.11. Гидроциклон:</w:t>
      </w:r>
    </w:p>
    <w:p w:rsidR="00302DB7" w:rsidRPr="002C4986" w:rsidRDefault="00302DB7" w:rsidP="002C4986">
      <w:pPr>
        <w:pStyle w:val="a7"/>
        <w:ind w:left="0" w:firstLine="709"/>
        <w:jc w:val="both"/>
        <w:rPr>
          <w:b w:val="0"/>
          <w:sz w:val="24"/>
        </w:rPr>
      </w:pPr>
      <w:r w:rsidRPr="002C4986">
        <w:rPr>
          <w:b w:val="0"/>
          <w:sz w:val="24"/>
        </w:rPr>
        <w:t>1 — тангенциальный штуцер; 2 — патрубок; 3 – перегородка; 4 – цилиндрический корпус; 5 — коническое днище; 6 — штуцер для выхода шлама</w:t>
      </w:r>
    </w:p>
    <w:p w:rsidR="00302DB7" w:rsidRPr="002C4986" w:rsidRDefault="00302DB7" w:rsidP="002C4986">
      <w:pPr>
        <w:pStyle w:val="a7"/>
        <w:ind w:left="0" w:firstLine="709"/>
        <w:jc w:val="both"/>
        <w:rPr>
          <w:b w:val="0"/>
          <w:sz w:val="24"/>
        </w:rPr>
      </w:pPr>
      <w:r w:rsidRPr="002C4986">
        <w:rPr>
          <w:b w:val="0"/>
          <w:sz w:val="24"/>
        </w:rPr>
        <w:t>Корпус гидроциклона состоит из верхней цилиндрической части и конического днища. Качество разделения в гидроциклонах зависит от угла конусности. Оптимальным считают угол, равный 10... 15°. При таком угле удлиняются коническая часть гидроциклона и путь твердых частиц и, следовательно, увеличиваются время пребывания частиц и качество разделения.</w:t>
      </w:r>
    </w:p>
    <w:p w:rsidR="00302DB7" w:rsidRPr="002C4986" w:rsidRDefault="00302DB7" w:rsidP="002C4986">
      <w:pPr>
        <w:pStyle w:val="a7"/>
        <w:ind w:left="0" w:firstLine="709"/>
        <w:jc w:val="both"/>
        <w:rPr>
          <w:b w:val="0"/>
          <w:sz w:val="24"/>
        </w:rPr>
      </w:pPr>
      <w:r w:rsidRPr="002C4986">
        <w:rPr>
          <w:b w:val="0"/>
          <w:sz w:val="24"/>
        </w:rPr>
        <w:t>Суспензия подается тангенциально в цилиндрическую часть и приобретает вращательное движение. Скорость суспензии на входе в гидроциклон составляет 5...25 м/с. Под действием центробежной силы твердые частицы отбрасываются к стенкам гидроциклона и движутся по спиральной траектории вдоль стенок вниз к штуцеру 6, через который отводятся в виде шлама. Осветленная жидкость движется во внутреннем спиральном потоке вверх вдоль оси гидроциклона и удаляется через патрубки 2.</w:t>
      </w:r>
    </w:p>
    <w:p w:rsidR="00302DB7" w:rsidRPr="002C4986" w:rsidRDefault="00302DB7" w:rsidP="002C4986">
      <w:pPr>
        <w:pStyle w:val="a7"/>
        <w:ind w:left="0" w:firstLine="709"/>
        <w:jc w:val="both"/>
        <w:rPr>
          <w:b w:val="0"/>
          <w:sz w:val="24"/>
        </w:rPr>
      </w:pPr>
      <w:r w:rsidRPr="002C4986">
        <w:rPr>
          <w:b w:val="0"/>
          <w:sz w:val="24"/>
          <w:bdr w:val="none" w:sz="0" w:space="0" w:color="auto" w:frame="1"/>
        </w:rPr>
        <w:t>Сверхцентрифуги</w:t>
      </w:r>
      <w:r w:rsidRPr="002C4986">
        <w:rPr>
          <w:rStyle w:val="apple-converted-space"/>
          <w:b w:val="0"/>
          <w:sz w:val="24"/>
          <w:bdr w:val="none" w:sz="0" w:space="0" w:color="auto" w:frame="1"/>
        </w:rPr>
        <w:t> </w:t>
      </w:r>
      <w:r w:rsidRPr="002C4986">
        <w:rPr>
          <w:b w:val="0"/>
          <w:sz w:val="24"/>
        </w:rPr>
        <w:t xml:space="preserve">(рис. 1.1.12) имеют ротор малого диаметра — не более 200 мм, вращающийся с большой скоростью — до 4500 </w:t>
      </w:r>
      <w:r w:rsidR="005517F4" w:rsidRPr="002C4986">
        <w:rPr>
          <w:b w:val="0"/>
          <w:sz w:val="24"/>
        </w:rPr>
        <w:t>об/мин.</w:t>
      </w:r>
      <w:r w:rsidRPr="002C4986">
        <w:rPr>
          <w:b w:val="0"/>
          <w:sz w:val="24"/>
        </w:rPr>
        <w:t xml:space="preserve"> В таких центрифугах разделяют очень тонкодисперсные суспензии и эмульсии (обезжиривание молока).</w:t>
      </w:r>
    </w:p>
    <w:p w:rsidR="00302DB7" w:rsidRPr="002C4986" w:rsidRDefault="00302DB7" w:rsidP="002C4986">
      <w:pPr>
        <w:tabs>
          <w:tab w:val="left" w:pos="993"/>
        </w:tabs>
        <w:spacing w:after="0" w:line="240" w:lineRule="auto"/>
        <w:ind w:firstLine="709"/>
        <w:jc w:val="both"/>
        <w:rPr>
          <w:rFonts w:ascii="Times New Roman" w:hAnsi="Times New Roman" w:cs="Times New Roman"/>
          <w:sz w:val="24"/>
          <w:szCs w:val="24"/>
        </w:rPr>
      </w:pPr>
    </w:p>
    <w:p w:rsidR="00BE383F" w:rsidRPr="002C4986" w:rsidRDefault="000B23A8" w:rsidP="002C4986">
      <w:pPr>
        <w:pStyle w:val="a3"/>
        <w:tabs>
          <w:tab w:val="left" w:pos="993"/>
        </w:tabs>
        <w:spacing w:after="0" w:line="240" w:lineRule="auto"/>
        <w:ind w:left="0" w:firstLine="709"/>
        <w:jc w:val="both"/>
        <w:rPr>
          <w:rFonts w:ascii="Times New Roman" w:hAnsi="Times New Roman" w:cs="Times New Roman"/>
          <w:sz w:val="24"/>
          <w:szCs w:val="24"/>
        </w:rPr>
      </w:pPr>
      <w:r w:rsidRPr="002C4986">
        <w:rPr>
          <w:rFonts w:ascii="Times New Roman" w:hAnsi="Times New Roman" w:cs="Times New Roman"/>
          <w:sz w:val="24"/>
          <w:szCs w:val="24"/>
        </w:rPr>
        <w:t>2</w:t>
      </w:r>
      <w:r w:rsidR="00BD053C" w:rsidRPr="002C4986">
        <w:rPr>
          <w:rFonts w:ascii="Times New Roman" w:hAnsi="Times New Roman" w:cs="Times New Roman"/>
          <w:sz w:val="24"/>
          <w:szCs w:val="24"/>
        </w:rPr>
        <w:t xml:space="preserve">.2 </w:t>
      </w:r>
      <w:r w:rsidR="00722045" w:rsidRPr="002C4986">
        <w:rPr>
          <w:rFonts w:ascii="Times New Roman" w:hAnsi="Times New Roman" w:cs="Times New Roman"/>
          <w:sz w:val="24"/>
          <w:szCs w:val="24"/>
        </w:rPr>
        <w:t xml:space="preserve"> </w:t>
      </w:r>
      <w:r w:rsidR="00BD053C" w:rsidRPr="002C4986">
        <w:rPr>
          <w:rFonts w:ascii="Times New Roman" w:hAnsi="Times New Roman" w:cs="Times New Roman"/>
          <w:sz w:val="24"/>
          <w:szCs w:val="24"/>
        </w:rPr>
        <w:t xml:space="preserve">При разделении суспензий в зависимости от вида фильтровальной перегородки и свойств самой суспензии фильтрование может происходить с образованием осадка на поверхности перегородки, с закупориванием пор фильтрующей перегородки и с тем и другим явлениями одновременно (промежуточный вид фильтрования). </w:t>
      </w:r>
    </w:p>
    <w:p w:rsidR="00BD053C" w:rsidRPr="002C4986" w:rsidRDefault="00BD053C" w:rsidP="002C4986">
      <w:pPr>
        <w:pStyle w:val="a3"/>
        <w:tabs>
          <w:tab w:val="left" w:pos="993"/>
        </w:tabs>
        <w:spacing w:after="0" w:line="240" w:lineRule="auto"/>
        <w:ind w:left="0" w:firstLine="709"/>
        <w:jc w:val="both"/>
        <w:rPr>
          <w:rFonts w:ascii="Times New Roman" w:hAnsi="Times New Roman" w:cs="Times New Roman"/>
          <w:sz w:val="24"/>
          <w:szCs w:val="24"/>
        </w:rPr>
      </w:pPr>
      <w:r w:rsidRPr="002C4986">
        <w:rPr>
          <w:rFonts w:ascii="Times New Roman" w:hAnsi="Times New Roman" w:cs="Times New Roman"/>
          <w:b/>
          <w:i/>
          <w:sz w:val="24"/>
          <w:szCs w:val="24"/>
        </w:rPr>
        <w:lastRenderedPageBreak/>
        <w:t>Фильтрование с образованием осадка на поверхности фильтрующей перегородки</w:t>
      </w:r>
      <w:r w:rsidRPr="002C4986">
        <w:rPr>
          <w:rFonts w:ascii="Times New Roman" w:hAnsi="Times New Roman" w:cs="Times New Roman"/>
          <w:sz w:val="24"/>
          <w:szCs w:val="24"/>
        </w:rPr>
        <w:t xml:space="preserve">  имеет место, когда диаметр твердых частиц больше диаметра пор перегородки (рисунок 2.15, а).</w:t>
      </w:r>
    </w:p>
    <w:p w:rsidR="00BD053C" w:rsidRPr="002C4986" w:rsidRDefault="00BE383F" w:rsidP="002C4986">
      <w:pPr>
        <w:pStyle w:val="a3"/>
        <w:tabs>
          <w:tab w:val="left" w:pos="993"/>
        </w:tabs>
        <w:spacing w:after="0" w:line="240" w:lineRule="auto"/>
        <w:ind w:left="0" w:firstLine="709"/>
        <w:jc w:val="both"/>
        <w:rPr>
          <w:rFonts w:ascii="Times New Roman" w:hAnsi="Times New Roman" w:cs="Times New Roman"/>
          <w:sz w:val="24"/>
          <w:szCs w:val="24"/>
        </w:rPr>
      </w:pPr>
      <w:r w:rsidRPr="002C4986">
        <w:rPr>
          <w:rFonts w:ascii="Times New Roman" w:hAnsi="Times New Roman" w:cs="Times New Roman"/>
          <w:noProof/>
          <w:sz w:val="24"/>
          <w:szCs w:val="24"/>
          <w:lang w:eastAsia="ru-RU"/>
        </w:rPr>
        <w:drawing>
          <wp:inline distT="0" distB="0" distL="0" distR="0">
            <wp:extent cx="5400264" cy="22955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srcRect l="25350" t="31841" r="23795" b="33582"/>
                    <a:stretch>
                      <a:fillRect/>
                    </a:stretch>
                  </pic:blipFill>
                  <pic:spPr bwMode="auto">
                    <a:xfrm>
                      <a:off x="0" y="0"/>
                      <a:ext cx="5400264" cy="2295525"/>
                    </a:xfrm>
                    <a:prstGeom prst="rect">
                      <a:avLst/>
                    </a:prstGeom>
                    <a:noFill/>
                    <a:ln w="9525">
                      <a:noFill/>
                      <a:miter lim="800000"/>
                      <a:headEnd/>
                      <a:tailEnd/>
                    </a:ln>
                  </pic:spPr>
                </pic:pic>
              </a:graphicData>
            </a:graphic>
          </wp:inline>
        </w:drawing>
      </w:r>
    </w:p>
    <w:p w:rsidR="00BE383F" w:rsidRPr="002C4986" w:rsidRDefault="00BD053C" w:rsidP="002C4986">
      <w:pPr>
        <w:pStyle w:val="a3"/>
        <w:tabs>
          <w:tab w:val="left" w:pos="993"/>
        </w:tabs>
        <w:spacing w:after="0" w:line="240" w:lineRule="auto"/>
        <w:ind w:left="0" w:firstLine="709"/>
        <w:jc w:val="both"/>
        <w:rPr>
          <w:rFonts w:ascii="Times New Roman" w:hAnsi="Times New Roman" w:cs="Times New Roman"/>
          <w:sz w:val="24"/>
          <w:szCs w:val="24"/>
        </w:rPr>
      </w:pPr>
      <w:r w:rsidRPr="002C4986">
        <w:rPr>
          <w:rFonts w:ascii="Times New Roman" w:hAnsi="Times New Roman" w:cs="Times New Roman"/>
          <w:sz w:val="24"/>
          <w:szCs w:val="24"/>
        </w:rPr>
        <w:t xml:space="preserve"> Этот способ осуществим при концентрации твердой фазы суспензии более 1 масс. %, когда создаются благоприятные условия для образования сводиков над входами в поры фильтровальной перегородки. Образованию сводиков способствует увеличение скорости осаждения и концентрации твердой фазы в суспензии. </w:t>
      </w:r>
    </w:p>
    <w:p w:rsidR="00BE383F" w:rsidRPr="002C4986" w:rsidRDefault="00BD053C" w:rsidP="002C4986">
      <w:pPr>
        <w:pStyle w:val="a3"/>
        <w:tabs>
          <w:tab w:val="left" w:pos="993"/>
        </w:tabs>
        <w:spacing w:after="0" w:line="240" w:lineRule="auto"/>
        <w:ind w:left="0" w:firstLine="709"/>
        <w:jc w:val="both"/>
        <w:rPr>
          <w:rFonts w:ascii="Times New Roman" w:hAnsi="Times New Roman" w:cs="Times New Roman"/>
          <w:sz w:val="24"/>
          <w:szCs w:val="24"/>
        </w:rPr>
      </w:pPr>
      <w:r w:rsidRPr="002C4986">
        <w:rPr>
          <w:rFonts w:ascii="Times New Roman" w:hAnsi="Times New Roman" w:cs="Times New Roman"/>
          <w:b/>
          <w:i/>
          <w:sz w:val="24"/>
          <w:szCs w:val="24"/>
        </w:rPr>
        <w:t>Фильтрование с закупориванием пор</w:t>
      </w:r>
      <w:r w:rsidRPr="002C4986">
        <w:rPr>
          <w:rFonts w:ascii="Times New Roman" w:hAnsi="Times New Roman" w:cs="Times New Roman"/>
          <w:sz w:val="24"/>
          <w:szCs w:val="24"/>
        </w:rPr>
        <w:t xml:space="preserve"> (рисунок 2.15, б) происходит, когда твердые частицы проникают в поры фильтровальной п</w:t>
      </w:r>
      <w:r w:rsidR="00BE383F" w:rsidRPr="002C4986">
        <w:rPr>
          <w:rFonts w:ascii="Times New Roman" w:hAnsi="Times New Roman" w:cs="Times New Roman"/>
          <w:sz w:val="24"/>
          <w:szCs w:val="24"/>
        </w:rPr>
        <w:t>ерегородки. Закуп</w:t>
      </w:r>
      <w:r w:rsidRPr="002C4986">
        <w:rPr>
          <w:rFonts w:ascii="Times New Roman" w:hAnsi="Times New Roman" w:cs="Times New Roman"/>
          <w:sz w:val="24"/>
          <w:szCs w:val="24"/>
        </w:rPr>
        <w:t xml:space="preserve">оривание пор твердыми частицами наблюдается уже в начальный период процесса фильтрования, что снижает производительность фильтра. Для поддержания ее на должном уровне фильтр регенерируют, промывая обратным током жидкости либо прокаливая металлические фильтровальные перегородки. </w:t>
      </w:r>
    </w:p>
    <w:p w:rsidR="00BD7F5F" w:rsidRPr="002C4986" w:rsidRDefault="00BD053C" w:rsidP="002C4986">
      <w:pPr>
        <w:pStyle w:val="a3"/>
        <w:tabs>
          <w:tab w:val="left" w:pos="993"/>
        </w:tabs>
        <w:spacing w:after="0" w:line="240" w:lineRule="auto"/>
        <w:ind w:left="0" w:firstLine="709"/>
        <w:jc w:val="both"/>
        <w:rPr>
          <w:rFonts w:ascii="Times New Roman" w:hAnsi="Times New Roman" w:cs="Times New Roman"/>
          <w:sz w:val="24"/>
          <w:szCs w:val="24"/>
        </w:rPr>
      </w:pPr>
      <w:r w:rsidRPr="002C4986">
        <w:rPr>
          <w:rFonts w:ascii="Times New Roman" w:hAnsi="Times New Roman" w:cs="Times New Roman"/>
          <w:b/>
          <w:i/>
          <w:sz w:val="24"/>
          <w:szCs w:val="24"/>
        </w:rPr>
        <w:t>Промежуточный вид фильтрования</w:t>
      </w:r>
      <w:r w:rsidRPr="002C4986">
        <w:rPr>
          <w:rFonts w:ascii="Times New Roman" w:hAnsi="Times New Roman" w:cs="Times New Roman"/>
          <w:sz w:val="24"/>
          <w:szCs w:val="24"/>
        </w:rPr>
        <w:t xml:space="preserve"> </w:t>
      </w:r>
      <w:r w:rsidR="00BE383F" w:rsidRPr="002C4986">
        <w:rPr>
          <w:rFonts w:ascii="Times New Roman" w:hAnsi="Times New Roman" w:cs="Times New Roman"/>
          <w:sz w:val="24"/>
          <w:szCs w:val="24"/>
        </w:rPr>
        <w:t>имеет место в случае одновремен</w:t>
      </w:r>
      <w:r w:rsidRPr="002C4986">
        <w:rPr>
          <w:rFonts w:ascii="Times New Roman" w:hAnsi="Times New Roman" w:cs="Times New Roman"/>
          <w:sz w:val="24"/>
          <w:szCs w:val="24"/>
        </w:rPr>
        <w:t>ного закупоривания пор фильтровальной перегородки и отложения осадка на поверхн</w:t>
      </w:r>
      <w:r w:rsidR="00BE383F" w:rsidRPr="002C4986">
        <w:rPr>
          <w:rFonts w:ascii="Times New Roman" w:hAnsi="Times New Roman" w:cs="Times New Roman"/>
          <w:sz w:val="24"/>
          <w:szCs w:val="24"/>
        </w:rPr>
        <w:t>ости фильтровальной перегородки</w:t>
      </w:r>
      <w:r w:rsidRPr="002C4986">
        <w:rPr>
          <w:rFonts w:ascii="Times New Roman" w:hAnsi="Times New Roman" w:cs="Times New Roman"/>
          <w:sz w:val="24"/>
          <w:szCs w:val="24"/>
        </w:rPr>
        <w:t>. Для повышения скорости фильтрования при разделении суспензий с небольшой концентрацией твердой фазы либо содержащих слизистые вещества фильтрование проводят в присутствии вспомогательных веществ, препятствующих закупориванию пор фильтровальной перегородки. Слой вспомогательного вещества наносят на фильтровальную перегородку перед фильтрованием суспензии. В качестве вспомогательных веществ используют тонкодисперсные угли, перлит, асбест, кизельгур, фиброфло, асканит и другие материалы.</w:t>
      </w:r>
    </w:p>
    <w:p w:rsidR="002B3AA8" w:rsidRPr="002C4986" w:rsidRDefault="002B3AA8" w:rsidP="002C4986">
      <w:pPr>
        <w:pStyle w:val="a7"/>
        <w:ind w:left="0" w:firstLine="709"/>
        <w:jc w:val="both"/>
        <w:rPr>
          <w:b w:val="0"/>
          <w:sz w:val="24"/>
        </w:rPr>
      </w:pPr>
      <w:r w:rsidRPr="002C4986">
        <w:rPr>
          <w:b w:val="0"/>
          <w:sz w:val="24"/>
        </w:rPr>
        <w:t>Фильтрование применяют для разделения суспензий на твердую (осадок) и жидкую (фильтрат) фазы.</w:t>
      </w:r>
    </w:p>
    <w:p w:rsidR="002B3AA8" w:rsidRPr="002C4986" w:rsidRDefault="002B3AA8" w:rsidP="002C4986">
      <w:pPr>
        <w:pStyle w:val="a7"/>
        <w:ind w:left="0" w:firstLine="709"/>
        <w:jc w:val="both"/>
        <w:rPr>
          <w:b w:val="0"/>
          <w:sz w:val="24"/>
        </w:rPr>
      </w:pPr>
      <w:r w:rsidRPr="002C4986">
        <w:rPr>
          <w:b w:val="0"/>
          <w:sz w:val="24"/>
        </w:rPr>
        <w:t xml:space="preserve">       Для движения жидкости в порах осадка и фильтрующей перегородки необходимо</w:t>
      </w:r>
    </w:p>
    <w:p w:rsidR="002B3AA8" w:rsidRPr="002C4986" w:rsidRDefault="002B3AA8" w:rsidP="002C4986">
      <w:pPr>
        <w:pStyle w:val="a7"/>
        <w:ind w:left="0" w:firstLine="709"/>
        <w:jc w:val="both"/>
        <w:rPr>
          <w:b w:val="0"/>
          <w:sz w:val="24"/>
        </w:rPr>
      </w:pPr>
      <w:r w:rsidRPr="002C4986">
        <w:rPr>
          <w:b w:val="0"/>
          <w:sz w:val="24"/>
        </w:rPr>
        <w:t>создать перепад давления по сторонам фильтрующей перегородки, который является движущей силой процесса. Этот перепад может быть создан за счет разряжения (вакуум-фильтры) или давления (фильтры под давлением) с одной стороны фильтрующей перегородки.</w:t>
      </w:r>
    </w:p>
    <w:p w:rsidR="002B3AA8" w:rsidRPr="002C4986" w:rsidRDefault="002B3AA8" w:rsidP="002C4986">
      <w:pPr>
        <w:pStyle w:val="a7"/>
        <w:ind w:left="0" w:firstLine="709"/>
        <w:jc w:val="both"/>
        <w:rPr>
          <w:b w:val="0"/>
          <w:sz w:val="24"/>
        </w:rPr>
      </w:pPr>
      <w:r w:rsidRPr="002C4986">
        <w:rPr>
          <w:b w:val="0"/>
          <w:sz w:val="24"/>
        </w:rPr>
        <w:t xml:space="preserve">       Производительность фильтров зависит от режима фильтрования (давление, температура), характера фильтрующей перегородки и физико-химических свойств суспензий и осадков.</w:t>
      </w:r>
    </w:p>
    <w:p w:rsidR="002B3AA8" w:rsidRPr="002C4986" w:rsidRDefault="002B3AA8" w:rsidP="002C4986">
      <w:pPr>
        <w:pStyle w:val="a7"/>
        <w:ind w:left="0" w:firstLine="709"/>
        <w:jc w:val="both"/>
        <w:rPr>
          <w:b w:val="0"/>
          <w:sz w:val="24"/>
        </w:rPr>
      </w:pPr>
      <w:r w:rsidRPr="002C4986">
        <w:rPr>
          <w:b w:val="0"/>
          <w:sz w:val="24"/>
        </w:rPr>
        <w:t xml:space="preserve">       Интенсивность фильтрования и производительность фильтров характеризуются величиной скорости фильтрования - количеством фильтрата, проходящего через единицу поверхности фильтра в единицу времени,</w:t>
      </w:r>
    </w:p>
    <w:p w:rsidR="002B3AA8" w:rsidRPr="002C4986" w:rsidRDefault="002B3AA8" w:rsidP="002C4986">
      <w:pPr>
        <w:pStyle w:val="a7"/>
        <w:ind w:left="0" w:firstLine="709"/>
        <w:jc w:val="both"/>
        <w:rPr>
          <w:b w:val="0"/>
          <w:sz w:val="24"/>
        </w:rPr>
      </w:pPr>
      <w:r w:rsidRPr="002C4986">
        <w:rPr>
          <w:b w:val="0"/>
          <w:sz w:val="24"/>
        </w:rPr>
        <w:t xml:space="preserve">                            uф = (dVф / dτ ) </w:t>
      </w:r>
      <w:r w:rsidR="002C4986">
        <w:rPr>
          <w:b w:val="0"/>
          <w:sz w:val="24"/>
        </w:rPr>
        <w:t xml:space="preserve">/ Fф ,                     </w:t>
      </w:r>
    </w:p>
    <w:p w:rsidR="002B3AA8" w:rsidRPr="002C4986" w:rsidRDefault="002B3AA8" w:rsidP="002C4986">
      <w:pPr>
        <w:pStyle w:val="a7"/>
        <w:ind w:left="0" w:firstLine="709"/>
        <w:jc w:val="both"/>
        <w:rPr>
          <w:b w:val="0"/>
          <w:sz w:val="24"/>
        </w:rPr>
      </w:pPr>
      <w:r w:rsidRPr="002C4986">
        <w:rPr>
          <w:b w:val="0"/>
          <w:sz w:val="24"/>
        </w:rPr>
        <w:t xml:space="preserve">      где VФ - количество фильтрата, м</w:t>
      </w:r>
      <w:r w:rsidRPr="002C4986">
        <w:rPr>
          <w:b w:val="0"/>
          <w:sz w:val="24"/>
          <w:vertAlign w:val="superscript"/>
        </w:rPr>
        <w:t>3</w:t>
      </w:r>
      <w:r w:rsidRPr="002C4986">
        <w:rPr>
          <w:b w:val="0"/>
          <w:sz w:val="24"/>
        </w:rPr>
        <w:t>;</w:t>
      </w:r>
    </w:p>
    <w:p w:rsidR="002B3AA8" w:rsidRPr="002C4986" w:rsidRDefault="002B3AA8" w:rsidP="002C4986">
      <w:pPr>
        <w:pStyle w:val="a7"/>
        <w:ind w:left="0" w:firstLine="709"/>
        <w:jc w:val="both"/>
        <w:rPr>
          <w:b w:val="0"/>
          <w:sz w:val="24"/>
        </w:rPr>
      </w:pPr>
      <w:r w:rsidRPr="002C4986">
        <w:rPr>
          <w:b w:val="0"/>
          <w:sz w:val="24"/>
        </w:rPr>
        <w:t xml:space="preserve">          Fф - площадь поверхности фильтрующей перегородки, м</w:t>
      </w:r>
      <w:r w:rsidRPr="002C4986">
        <w:rPr>
          <w:b w:val="0"/>
          <w:sz w:val="24"/>
          <w:vertAlign w:val="superscript"/>
        </w:rPr>
        <w:t>2</w:t>
      </w:r>
      <w:r w:rsidRPr="002C4986">
        <w:rPr>
          <w:b w:val="0"/>
          <w:sz w:val="24"/>
        </w:rPr>
        <w:t>;</w:t>
      </w:r>
    </w:p>
    <w:p w:rsidR="002B3AA8" w:rsidRPr="002C4986" w:rsidRDefault="002B3AA8" w:rsidP="002C4986">
      <w:pPr>
        <w:pStyle w:val="a7"/>
        <w:ind w:left="0" w:firstLine="709"/>
        <w:jc w:val="both"/>
        <w:rPr>
          <w:b w:val="0"/>
          <w:sz w:val="24"/>
        </w:rPr>
      </w:pPr>
      <w:r w:rsidRPr="002C4986">
        <w:rPr>
          <w:b w:val="0"/>
          <w:sz w:val="24"/>
        </w:rPr>
        <w:t xml:space="preserve">          τ - продолжительность фильтрования, с.</w:t>
      </w:r>
    </w:p>
    <w:p w:rsidR="002B3AA8" w:rsidRPr="002C4986" w:rsidRDefault="002B3AA8" w:rsidP="002C4986">
      <w:pPr>
        <w:pStyle w:val="a7"/>
        <w:ind w:left="0" w:firstLine="709"/>
        <w:rPr>
          <w:sz w:val="24"/>
          <w:u w:val="single"/>
        </w:rPr>
      </w:pPr>
      <w:r w:rsidRPr="002C4986">
        <w:rPr>
          <w:sz w:val="24"/>
          <w:u w:val="single"/>
        </w:rPr>
        <w:lastRenderedPageBreak/>
        <w:t>Классификация фильтров</w:t>
      </w:r>
    </w:p>
    <w:p w:rsidR="002B3AA8" w:rsidRPr="002C4986" w:rsidRDefault="002B3AA8" w:rsidP="002C4986">
      <w:pPr>
        <w:spacing w:after="0" w:line="240" w:lineRule="auto"/>
        <w:ind w:firstLine="709"/>
        <w:jc w:val="both"/>
        <w:rPr>
          <w:rFonts w:ascii="Times New Roman" w:hAnsi="Times New Roman" w:cs="Times New Roman"/>
          <w:sz w:val="24"/>
          <w:szCs w:val="24"/>
        </w:rPr>
      </w:pPr>
    </w:p>
    <w:p w:rsidR="002B3AA8" w:rsidRPr="002C4986" w:rsidRDefault="00072F82" w:rsidP="002C4986">
      <w:pPr>
        <w:spacing w:after="0" w:line="240" w:lineRule="auto"/>
        <w:ind w:firstLine="709"/>
        <w:jc w:val="both"/>
        <w:rPr>
          <w:rFonts w:ascii="Times New Roman" w:hAnsi="Times New Roman" w:cs="Times New Roman"/>
          <w:sz w:val="24"/>
          <w:szCs w:val="24"/>
          <w:u w:val="single"/>
        </w:rPr>
      </w:pPr>
      <w:r w:rsidRPr="00072F82">
        <w:rPr>
          <w:rFonts w:ascii="Times New Roman" w:hAnsi="Times New Roman" w:cs="Times New Roman"/>
          <w:noProof/>
          <w:sz w:val="24"/>
          <w:szCs w:val="24"/>
          <w:lang w:eastAsia="ru-RU"/>
        </w:rPr>
        <w:pict>
          <v:line id="_x0000_s1029" style="position:absolute;left:0;text-align:left;z-index:251664384" from="274.35pt,11.3pt" to="352.35pt,29.3pt">
            <v:stroke endarrow="block"/>
          </v:line>
        </w:pict>
      </w:r>
      <w:r w:rsidRPr="00072F82">
        <w:rPr>
          <w:rFonts w:ascii="Times New Roman" w:hAnsi="Times New Roman" w:cs="Times New Roman"/>
          <w:noProof/>
          <w:sz w:val="24"/>
          <w:szCs w:val="24"/>
          <w:lang w:eastAsia="ru-RU"/>
        </w:rPr>
        <w:pict>
          <v:line id="_x0000_s1028" style="position:absolute;left:0;text-align:left;flip:x;z-index:251663360" from="136.35pt,11.3pt" to="208.35pt,29.3pt">
            <v:stroke endarrow="block"/>
          </v:line>
        </w:pict>
      </w:r>
      <w:r w:rsidR="00D63040" w:rsidRPr="002C4986">
        <w:rPr>
          <w:rFonts w:ascii="Times New Roman" w:hAnsi="Times New Roman" w:cs="Times New Roman"/>
          <w:sz w:val="24"/>
          <w:szCs w:val="24"/>
        </w:rPr>
        <w:t xml:space="preserve">                                                      </w:t>
      </w:r>
      <w:r w:rsidR="00D63040" w:rsidRPr="002C4986">
        <w:rPr>
          <w:rFonts w:ascii="Times New Roman" w:hAnsi="Times New Roman" w:cs="Times New Roman"/>
          <w:sz w:val="24"/>
          <w:szCs w:val="24"/>
          <w:u w:val="single"/>
        </w:rPr>
        <w:t xml:space="preserve">     </w:t>
      </w:r>
      <w:r w:rsidR="002B3AA8" w:rsidRPr="002C4986">
        <w:rPr>
          <w:rFonts w:ascii="Times New Roman" w:hAnsi="Times New Roman" w:cs="Times New Roman"/>
          <w:sz w:val="24"/>
          <w:szCs w:val="24"/>
          <w:u w:val="single"/>
        </w:rPr>
        <w:t>ФИЛЬТРЫ</w:t>
      </w:r>
    </w:p>
    <w:p w:rsidR="002B3AA8" w:rsidRPr="002C4986" w:rsidRDefault="002B3AA8" w:rsidP="002C4986">
      <w:pPr>
        <w:spacing w:after="0" w:line="240" w:lineRule="auto"/>
        <w:ind w:firstLine="709"/>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64"/>
        <w:gridCol w:w="2463"/>
        <w:gridCol w:w="2463"/>
        <w:gridCol w:w="2464"/>
      </w:tblGrid>
      <w:tr w:rsidR="002B3AA8" w:rsidRPr="002C4986" w:rsidTr="002B3AA8">
        <w:tc>
          <w:tcPr>
            <w:tcW w:w="4928" w:type="dxa"/>
            <w:gridSpan w:val="2"/>
          </w:tcPr>
          <w:p w:rsidR="002B3AA8" w:rsidRPr="002C4986" w:rsidRDefault="002B3AA8"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ПОД ДАВЛЕНИЕМ</w:t>
            </w:r>
          </w:p>
        </w:tc>
        <w:tc>
          <w:tcPr>
            <w:tcW w:w="4929" w:type="dxa"/>
            <w:gridSpan w:val="2"/>
          </w:tcPr>
          <w:p w:rsidR="002B3AA8" w:rsidRPr="002C4986" w:rsidRDefault="002B3AA8"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ПОД ВАКУУМОМ</w:t>
            </w:r>
          </w:p>
        </w:tc>
      </w:tr>
      <w:tr w:rsidR="002B3AA8" w:rsidRPr="002C4986" w:rsidTr="002B3AA8">
        <w:tc>
          <w:tcPr>
            <w:tcW w:w="2464" w:type="dxa"/>
          </w:tcPr>
          <w:p w:rsidR="002B3AA8" w:rsidRPr="002C4986" w:rsidRDefault="002B3AA8"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Периодического</w:t>
            </w:r>
          </w:p>
          <w:p w:rsidR="002B3AA8" w:rsidRPr="002C4986" w:rsidRDefault="002B3AA8"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действия</w:t>
            </w:r>
          </w:p>
        </w:tc>
        <w:tc>
          <w:tcPr>
            <w:tcW w:w="2464" w:type="dxa"/>
          </w:tcPr>
          <w:p w:rsidR="002B3AA8" w:rsidRPr="002C4986" w:rsidRDefault="002B3AA8"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Непрерывного действия</w:t>
            </w:r>
          </w:p>
        </w:tc>
        <w:tc>
          <w:tcPr>
            <w:tcW w:w="2464" w:type="dxa"/>
          </w:tcPr>
          <w:p w:rsidR="002B3AA8" w:rsidRPr="002C4986" w:rsidRDefault="002B3AA8"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Периодического</w:t>
            </w:r>
          </w:p>
          <w:p w:rsidR="002B3AA8" w:rsidRPr="002C4986" w:rsidRDefault="002B3AA8"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действия</w:t>
            </w:r>
          </w:p>
        </w:tc>
        <w:tc>
          <w:tcPr>
            <w:tcW w:w="2465" w:type="dxa"/>
          </w:tcPr>
          <w:p w:rsidR="002B3AA8" w:rsidRPr="002C4986" w:rsidRDefault="002B3AA8"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Непрерывного действия</w:t>
            </w:r>
          </w:p>
        </w:tc>
      </w:tr>
      <w:tr w:rsidR="002B3AA8" w:rsidRPr="002C4986" w:rsidTr="002B3AA8">
        <w:tc>
          <w:tcPr>
            <w:tcW w:w="2464" w:type="dxa"/>
          </w:tcPr>
          <w:p w:rsidR="002B3AA8" w:rsidRPr="002C4986" w:rsidRDefault="002B3AA8"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1. Нутч-фильтр закрытый</w:t>
            </w:r>
          </w:p>
        </w:tc>
        <w:tc>
          <w:tcPr>
            <w:tcW w:w="2464" w:type="dxa"/>
          </w:tcPr>
          <w:p w:rsidR="002B3AA8" w:rsidRPr="002C4986" w:rsidRDefault="002B3AA8"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5. Барабанный</w:t>
            </w:r>
          </w:p>
        </w:tc>
        <w:tc>
          <w:tcPr>
            <w:tcW w:w="2464" w:type="dxa"/>
          </w:tcPr>
          <w:p w:rsidR="002B3AA8" w:rsidRPr="002C4986" w:rsidRDefault="002B3AA8"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7. Нутч-фильтр</w:t>
            </w:r>
          </w:p>
          <w:p w:rsidR="002B3AA8" w:rsidRPr="002C4986" w:rsidRDefault="002B3AA8"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открытый</w:t>
            </w:r>
          </w:p>
        </w:tc>
        <w:tc>
          <w:tcPr>
            <w:tcW w:w="2465" w:type="dxa"/>
          </w:tcPr>
          <w:p w:rsidR="002B3AA8" w:rsidRPr="002C4986" w:rsidRDefault="002B3AA8"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9. Барабанный</w:t>
            </w:r>
          </w:p>
        </w:tc>
      </w:tr>
      <w:tr w:rsidR="002B3AA8" w:rsidRPr="002C4986" w:rsidTr="002B3AA8">
        <w:tc>
          <w:tcPr>
            <w:tcW w:w="2464" w:type="dxa"/>
          </w:tcPr>
          <w:p w:rsidR="002B3AA8" w:rsidRPr="002C4986" w:rsidRDefault="002B3AA8"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2. Мешочный</w:t>
            </w:r>
          </w:p>
        </w:tc>
        <w:tc>
          <w:tcPr>
            <w:tcW w:w="2464" w:type="dxa"/>
          </w:tcPr>
          <w:p w:rsidR="002B3AA8" w:rsidRPr="002C4986" w:rsidRDefault="002B3AA8"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6. Дисковый</w:t>
            </w:r>
          </w:p>
        </w:tc>
        <w:tc>
          <w:tcPr>
            <w:tcW w:w="2464" w:type="dxa"/>
          </w:tcPr>
          <w:p w:rsidR="002B3AA8" w:rsidRPr="002C4986" w:rsidRDefault="002B3AA8"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8. Мешочный</w:t>
            </w:r>
          </w:p>
        </w:tc>
        <w:tc>
          <w:tcPr>
            <w:tcW w:w="2465" w:type="dxa"/>
          </w:tcPr>
          <w:p w:rsidR="002B3AA8" w:rsidRPr="002C4986" w:rsidRDefault="002B3AA8"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10. Дисковый</w:t>
            </w:r>
          </w:p>
        </w:tc>
      </w:tr>
      <w:tr w:rsidR="002B3AA8" w:rsidRPr="002C4986" w:rsidTr="002B3AA8">
        <w:tc>
          <w:tcPr>
            <w:tcW w:w="2464" w:type="dxa"/>
          </w:tcPr>
          <w:p w:rsidR="002B3AA8" w:rsidRPr="002C4986" w:rsidRDefault="002B3AA8"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3. Патронный</w:t>
            </w:r>
          </w:p>
        </w:tc>
        <w:tc>
          <w:tcPr>
            <w:tcW w:w="2464" w:type="dxa"/>
          </w:tcPr>
          <w:p w:rsidR="002B3AA8" w:rsidRPr="002C4986" w:rsidRDefault="002B3AA8" w:rsidP="002C4986">
            <w:pPr>
              <w:spacing w:after="0" w:line="240" w:lineRule="auto"/>
              <w:jc w:val="both"/>
              <w:rPr>
                <w:rFonts w:ascii="Times New Roman" w:hAnsi="Times New Roman" w:cs="Times New Roman"/>
                <w:sz w:val="24"/>
                <w:szCs w:val="24"/>
              </w:rPr>
            </w:pPr>
          </w:p>
        </w:tc>
        <w:tc>
          <w:tcPr>
            <w:tcW w:w="2464" w:type="dxa"/>
          </w:tcPr>
          <w:p w:rsidR="002B3AA8" w:rsidRPr="002C4986" w:rsidRDefault="002B3AA8" w:rsidP="002C4986">
            <w:pPr>
              <w:spacing w:after="0" w:line="240" w:lineRule="auto"/>
              <w:jc w:val="both"/>
              <w:rPr>
                <w:rFonts w:ascii="Times New Roman" w:hAnsi="Times New Roman" w:cs="Times New Roman"/>
                <w:sz w:val="24"/>
                <w:szCs w:val="24"/>
              </w:rPr>
            </w:pPr>
          </w:p>
        </w:tc>
        <w:tc>
          <w:tcPr>
            <w:tcW w:w="2465" w:type="dxa"/>
          </w:tcPr>
          <w:p w:rsidR="002B3AA8" w:rsidRPr="002C4986" w:rsidRDefault="002B3AA8"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11. Карусельный</w:t>
            </w:r>
          </w:p>
        </w:tc>
      </w:tr>
      <w:tr w:rsidR="002B3AA8" w:rsidRPr="002C4986" w:rsidTr="002B3AA8">
        <w:tc>
          <w:tcPr>
            <w:tcW w:w="2464" w:type="dxa"/>
          </w:tcPr>
          <w:p w:rsidR="002B3AA8" w:rsidRPr="002C4986" w:rsidRDefault="002B3AA8"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4. Фильтр-пресс</w:t>
            </w:r>
          </w:p>
        </w:tc>
        <w:tc>
          <w:tcPr>
            <w:tcW w:w="2464" w:type="dxa"/>
          </w:tcPr>
          <w:p w:rsidR="002B3AA8" w:rsidRPr="002C4986" w:rsidRDefault="002B3AA8" w:rsidP="002C4986">
            <w:pPr>
              <w:spacing w:after="0" w:line="240" w:lineRule="auto"/>
              <w:jc w:val="both"/>
              <w:rPr>
                <w:rFonts w:ascii="Times New Roman" w:hAnsi="Times New Roman" w:cs="Times New Roman"/>
                <w:sz w:val="24"/>
                <w:szCs w:val="24"/>
              </w:rPr>
            </w:pPr>
          </w:p>
        </w:tc>
        <w:tc>
          <w:tcPr>
            <w:tcW w:w="2464" w:type="dxa"/>
          </w:tcPr>
          <w:p w:rsidR="002B3AA8" w:rsidRPr="002C4986" w:rsidRDefault="002B3AA8" w:rsidP="002C4986">
            <w:pPr>
              <w:spacing w:after="0" w:line="240" w:lineRule="auto"/>
              <w:jc w:val="both"/>
              <w:rPr>
                <w:rFonts w:ascii="Times New Roman" w:hAnsi="Times New Roman" w:cs="Times New Roman"/>
                <w:sz w:val="24"/>
                <w:szCs w:val="24"/>
              </w:rPr>
            </w:pPr>
          </w:p>
        </w:tc>
        <w:tc>
          <w:tcPr>
            <w:tcW w:w="2465" w:type="dxa"/>
          </w:tcPr>
          <w:p w:rsidR="002B3AA8" w:rsidRPr="002C4986" w:rsidRDefault="002B3AA8"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12. Ленточный</w:t>
            </w:r>
          </w:p>
        </w:tc>
      </w:tr>
      <w:tr w:rsidR="002B3AA8" w:rsidRPr="002C4986" w:rsidTr="002B3AA8">
        <w:tc>
          <w:tcPr>
            <w:tcW w:w="2464" w:type="dxa"/>
          </w:tcPr>
          <w:p w:rsidR="002B3AA8" w:rsidRPr="002C4986" w:rsidRDefault="002B3AA8" w:rsidP="002C4986">
            <w:pPr>
              <w:spacing w:after="0" w:line="240" w:lineRule="auto"/>
              <w:jc w:val="both"/>
              <w:rPr>
                <w:rFonts w:ascii="Times New Roman" w:hAnsi="Times New Roman" w:cs="Times New Roman"/>
                <w:sz w:val="24"/>
                <w:szCs w:val="24"/>
              </w:rPr>
            </w:pPr>
          </w:p>
        </w:tc>
        <w:tc>
          <w:tcPr>
            <w:tcW w:w="2464" w:type="dxa"/>
          </w:tcPr>
          <w:p w:rsidR="002B3AA8" w:rsidRPr="002C4986" w:rsidRDefault="002B3AA8" w:rsidP="002C4986">
            <w:pPr>
              <w:spacing w:after="0" w:line="240" w:lineRule="auto"/>
              <w:jc w:val="both"/>
              <w:rPr>
                <w:rFonts w:ascii="Times New Roman" w:hAnsi="Times New Roman" w:cs="Times New Roman"/>
                <w:sz w:val="24"/>
                <w:szCs w:val="24"/>
              </w:rPr>
            </w:pPr>
          </w:p>
        </w:tc>
        <w:tc>
          <w:tcPr>
            <w:tcW w:w="2464" w:type="dxa"/>
          </w:tcPr>
          <w:p w:rsidR="002B3AA8" w:rsidRPr="002C4986" w:rsidRDefault="002B3AA8" w:rsidP="002C4986">
            <w:pPr>
              <w:spacing w:after="0" w:line="240" w:lineRule="auto"/>
              <w:jc w:val="both"/>
              <w:rPr>
                <w:rFonts w:ascii="Times New Roman" w:hAnsi="Times New Roman" w:cs="Times New Roman"/>
                <w:sz w:val="24"/>
                <w:szCs w:val="24"/>
              </w:rPr>
            </w:pPr>
          </w:p>
        </w:tc>
        <w:tc>
          <w:tcPr>
            <w:tcW w:w="2465" w:type="dxa"/>
          </w:tcPr>
          <w:p w:rsidR="002B3AA8" w:rsidRPr="002C4986" w:rsidRDefault="002B3AA8"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13. Динамический</w:t>
            </w:r>
          </w:p>
        </w:tc>
      </w:tr>
    </w:tbl>
    <w:p w:rsidR="002B3AA8" w:rsidRPr="002C4986" w:rsidRDefault="002B3AA8"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Различают перегородки.</w:t>
      </w:r>
    </w:p>
    <w:p w:rsidR="002B3AA8" w:rsidRPr="002C4986" w:rsidRDefault="002B3AA8"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а/ Тканевые – сукно, бязь, бельтинг, лавсан и др.</w:t>
      </w:r>
    </w:p>
    <w:p w:rsidR="002B3AA8" w:rsidRPr="002C4986" w:rsidRDefault="002B3AA8"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 xml:space="preserve">б/ Металлические – сталь, легированная сталь, латунь и др. </w:t>
      </w:r>
    </w:p>
    <w:p w:rsidR="002B3AA8" w:rsidRPr="002C4986" w:rsidRDefault="002B3AA8"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в/ Керамические – фарфор, поролит и др.</w:t>
      </w:r>
    </w:p>
    <w:p w:rsidR="002B3AA8" w:rsidRPr="002C4986" w:rsidRDefault="002B3AA8"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 xml:space="preserve">г/ Зернистые – кварцевый песок, мрамор, уголь, известняк и др. </w:t>
      </w:r>
    </w:p>
    <w:p w:rsidR="002B3AA8" w:rsidRPr="002C4986" w:rsidRDefault="002B3AA8"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Различают осадки.</w:t>
      </w:r>
    </w:p>
    <w:p w:rsidR="002B3AA8" w:rsidRPr="002C4986" w:rsidRDefault="002B3AA8"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 xml:space="preserve">а/ Несжимаемые – кварцевый песок, кристаллы солей и др., </w:t>
      </w:r>
    </w:p>
    <w:p w:rsidR="002B3AA8" w:rsidRPr="002C4986" w:rsidRDefault="002B3AA8"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ab/>
      </w:r>
      <w:r w:rsidRPr="002C4986">
        <w:rPr>
          <w:rFonts w:ascii="Times New Roman" w:hAnsi="Times New Roman" w:cs="Times New Roman"/>
          <w:sz w:val="24"/>
          <w:szCs w:val="24"/>
        </w:rPr>
        <w:tab/>
        <w:t xml:space="preserve">        размер частиц больше 100 мкм.</w:t>
      </w:r>
    </w:p>
    <w:p w:rsidR="002B3AA8" w:rsidRPr="002C4986" w:rsidRDefault="002B3AA8"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б/ Сжимаемые – студни, гели, гидроокиси и др.,</w:t>
      </w:r>
    </w:p>
    <w:p w:rsidR="002B3AA8" w:rsidRPr="002C4986" w:rsidRDefault="002B3AA8"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ab/>
      </w:r>
      <w:r w:rsidRPr="002C4986">
        <w:rPr>
          <w:rFonts w:ascii="Times New Roman" w:hAnsi="Times New Roman" w:cs="Times New Roman"/>
          <w:sz w:val="24"/>
          <w:szCs w:val="24"/>
        </w:rPr>
        <w:tab/>
        <w:t xml:space="preserve">     размер частиц меньше 10 мкм.</w:t>
      </w:r>
    </w:p>
    <w:p w:rsidR="00220D37" w:rsidRPr="002C4986" w:rsidRDefault="00220D37" w:rsidP="002C4986">
      <w:pPr>
        <w:pStyle w:val="a3"/>
        <w:tabs>
          <w:tab w:val="left" w:pos="993"/>
        </w:tabs>
        <w:spacing w:after="0" w:line="240" w:lineRule="auto"/>
        <w:ind w:left="0" w:firstLine="709"/>
        <w:jc w:val="both"/>
        <w:rPr>
          <w:rFonts w:ascii="Times New Roman" w:hAnsi="Times New Roman" w:cs="Times New Roman"/>
          <w:sz w:val="24"/>
          <w:szCs w:val="24"/>
        </w:rPr>
      </w:pPr>
    </w:p>
    <w:p w:rsidR="0091129B" w:rsidRPr="002C4986" w:rsidRDefault="000B23A8" w:rsidP="002C4986">
      <w:pPr>
        <w:pStyle w:val="a3"/>
        <w:spacing w:after="0" w:line="240" w:lineRule="auto"/>
        <w:ind w:left="0" w:firstLine="709"/>
        <w:jc w:val="both"/>
        <w:rPr>
          <w:rFonts w:ascii="Times New Roman" w:hAnsi="Times New Roman" w:cs="Times New Roman"/>
          <w:sz w:val="24"/>
          <w:szCs w:val="24"/>
        </w:rPr>
      </w:pPr>
      <w:r w:rsidRPr="002C4986">
        <w:rPr>
          <w:rFonts w:ascii="Times New Roman" w:hAnsi="Times New Roman" w:cs="Times New Roman"/>
          <w:sz w:val="24"/>
          <w:szCs w:val="24"/>
        </w:rPr>
        <w:t>2</w:t>
      </w:r>
      <w:r w:rsidR="0091129B" w:rsidRPr="002C4986">
        <w:rPr>
          <w:rFonts w:ascii="Times New Roman" w:hAnsi="Times New Roman" w:cs="Times New Roman"/>
          <w:sz w:val="24"/>
          <w:szCs w:val="24"/>
        </w:rPr>
        <w:t>.3</w:t>
      </w:r>
      <w:r w:rsidR="0091129B" w:rsidRPr="002C4986">
        <w:rPr>
          <w:rFonts w:ascii="Times New Roman" w:hAnsi="Times New Roman" w:cs="Times New Roman"/>
          <w:b/>
          <w:sz w:val="24"/>
          <w:szCs w:val="24"/>
        </w:rPr>
        <w:t xml:space="preserve"> </w:t>
      </w:r>
      <w:r w:rsidR="0091129B" w:rsidRPr="002C4986">
        <w:rPr>
          <w:rFonts w:ascii="Times New Roman" w:hAnsi="Times New Roman" w:cs="Times New Roman"/>
          <w:sz w:val="24"/>
          <w:szCs w:val="24"/>
        </w:rPr>
        <w:t xml:space="preserve">По принципу действия фильтровальное оборудование делится на оборудование, работающее при постоянном перепаде давления либо при постоянной скорости фильтрования; по способу создания перепада давления на фильтровальной перегородке – на работающее под вакуумом либо под избыточным  давлением; в зависимости от организации процесса – на оборудование непрерывного и периодического действия. </w:t>
      </w:r>
    </w:p>
    <w:p w:rsidR="0091129B" w:rsidRPr="002C4986" w:rsidRDefault="0091129B" w:rsidP="002C4986">
      <w:pPr>
        <w:pStyle w:val="a3"/>
        <w:spacing w:after="0" w:line="240" w:lineRule="auto"/>
        <w:ind w:left="0" w:firstLine="709"/>
        <w:jc w:val="both"/>
        <w:rPr>
          <w:rFonts w:ascii="Times New Roman" w:hAnsi="Times New Roman" w:cs="Times New Roman"/>
          <w:sz w:val="24"/>
          <w:szCs w:val="24"/>
        </w:rPr>
      </w:pPr>
      <w:r w:rsidRPr="002C4986">
        <w:rPr>
          <w:rFonts w:ascii="Times New Roman" w:hAnsi="Times New Roman" w:cs="Times New Roman"/>
          <w:sz w:val="24"/>
          <w:szCs w:val="24"/>
        </w:rPr>
        <w:t xml:space="preserve">Избыточное давление может создаваться силами давления или центробежной силой. В зависимости от способа создания перепада давления фильтровальное оборудование может быть разделено на фильтры и центрифуги. </w:t>
      </w:r>
    </w:p>
    <w:p w:rsidR="00FB5041" w:rsidRPr="002C4986" w:rsidRDefault="0091129B" w:rsidP="002C4986">
      <w:pPr>
        <w:pStyle w:val="a3"/>
        <w:spacing w:after="0" w:line="240" w:lineRule="auto"/>
        <w:ind w:left="0" w:firstLine="709"/>
        <w:jc w:val="both"/>
        <w:rPr>
          <w:rFonts w:ascii="Times New Roman" w:hAnsi="Times New Roman" w:cs="Times New Roman"/>
          <w:sz w:val="24"/>
          <w:szCs w:val="24"/>
        </w:rPr>
      </w:pPr>
      <w:r w:rsidRPr="002C4986">
        <w:rPr>
          <w:rFonts w:ascii="Times New Roman" w:hAnsi="Times New Roman" w:cs="Times New Roman"/>
          <w:sz w:val="24"/>
          <w:szCs w:val="24"/>
        </w:rPr>
        <w:t>Фильтры, используемые для разделения суспензии, работают как под вакуумом, так и под избыточным давлением, периодически и непрерывно. К фильтрам, работающим под давлением, предъявляют повышенные требования к механической прочности. Их изготовляют по нормам Ростехнадзора для сосудов, работающих под давлением.</w:t>
      </w:r>
    </w:p>
    <w:p w:rsidR="0091129B" w:rsidRPr="002C4986" w:rsidRDefault="0091129B" w:rsidP="002C4986">
      <w:pPr>
        <w:pStyle w:val="a3"/>
        <w:spacing w:after="0" w:line="240" w:lineRule="auto"/>
        <w:ind w:left="0" w:firstLine="709"/>
        <w:jc w:val="both"/>
        <w:rPr>
          <w:rFonts w:ascii="Times New Roman" w:hAnsi="Times New Roman" w:cs="Times New Roman"/>
          <w:sz w:val="24"/>
          <w:szCs w:val="24"/>
        </w:rPr>
      </w:pPr>
      <w:r w:rsidRPr="002C4986">
        <w:rPr>
          <w:rFonts w:ascii="Times New Roman" w:hAnsi="Times New Roman" w:cs="Times New Roman"/>
          <w:i/>
          <w:sz w:val="24"/>
          <w:szCs w:val="24"/>
        </w:rPr>
        <w:t xml:space="preserve">Фильтрующие центрифуги периодического и непрерывного действия </w:t>
      </w:r>
      <w:r w:rsidRPr="002C4986">
        <w:rPr>
          <w:rFonts w:ascii="Times New Roman" w:hAnsi="Times New Roman" w:cs="Times New Roman"/>
          <w:sz w:val="24"/>
          <w:szCs w:val="24"/>
        </w:rPr>
        <w:t xml:space="preserve">разделяются по расположению вала на вертикальные и горизонтальные, по способу выгрузки осадка – на центрифуги с ручной, гравитационной, пульсирующей и центробежной выгрузкой осадка. Главным отличием фильтрующих центрифуг от отстойных является то, что они имеют перфорированный барабан, обтянутый фильтрующей тканью. </w:t>
      </w:r>
    </w:p>
    <w:p w:rsidR="0091129B" w:rsidRPr="002C4986" w:rsidRDefault="0091129B" w:rsidP="002C4986">
      <w:pPr>
        <w:pStyle w:val="a3"/>
        <w:spacing w:after="0" w:line="240" w:lineRule="auto"/>
        <w:ind w:left="0" w:firstLine="709"/>
        <w:jc w:val="both"/>
        <w:rPr>
          <w:rFonts w:ascii="Times New Roman" w:hAnsi="Times New Roman" w:cs="Times New Roman"/>
          <w:sz w:val="24"/>
          <w:szCs w:val="24"/>
        </w:rPr>
      </w:pPr>
      <w:r w:rsidRPr="002C4986">
        <w:rPr>
          <w:rFonts w:ascii="Times New Roman" w:hAnsi="Times New Roman" w:cs="Times New Roman"/>
          <w:i/>
          <w:sz w:val="24"/>
          <w:szCs w:val="24"/>
        </w:rPr>
        <w:t>Нутч – фильтр</w:t>
      </w:r>
      <w:r w:rsidRPr="002C4986">
        <w:rPr>
          <w:rFonts w:ascii="Times New Roman" w:hAnsi="Times New Roman" w:cs="Times New Roman"/>
          <w:sz w:val="24"/>
          <w:szCs w:val="24"/>
        </w:rPr>
        <w:t xml:space="preserve">, работающий как под вакуумом, так и под избыточным давлением, широко распространен в малотоннажных производствах. Выгрузка из него осадка механизирована. Для сброса осадка фильтр снабжен перемешивающим устройством в виде однолопастной мешалки. Для удаления осадка из фильтра на цилиндрической части корпуса предусмотрен люк. </w:t>
      </w:r>
    </w:p>
    <w:p w:rsidR="0091129B" w:rsidRPr="002C4986" w:rsidRDefault="0091129B" w:rsidP="002C4986">
      <w:pPr>
        <w:pStyle w:val="a3"/>
        <w:spacing w:after="0" w:line="240" w:lineRule="auto"/>
        <w:ind w:left="0" w:firstLine="709"/>
        <w:jc w:val="both"/>
        <w:rPr>
          <w:rFonts w:ascii="Times New Roman" w:hAnsi="Times New Roman" w:cs="Times New Roman"/>
          <w:sz w:val="24"/>
          <w:szCs w:val="24"/>
        </w:rPr>
      </w:pPr>
      <w:r w:rsidRPr="002C4986">
        <w:rPr>
          <w:rFonts w:ascii="Times New Roman" w:hAnsi="Times New Roman" w:cs="Times New Roman"/>
          <w:i/>
          <w:sz w:val="24"/>
          <w:szCs w:val="24"/>
        </w:rPr>
        <w:t>Рамный фильтр-пресс</w:t>
      </w:r>
      <w:r w:rsidRPr="002C4986">
        <w:rPr>
          <w:rFonts w:ascii="Times New Roman" w:hAnsi="Times New Roman" w:cs="Times New Roman"/>
          <w:sz w:val="24"/>
          <w:szCs w:val="24"/>
        </w:rPr>
        <w:t xml:space="preserve"> используется для осветления виноматериалов, вина, молока и пива. Фильтрующий блок состоит из чередующихся рам и плит с зажатой между ними фильтровальной тканью или картоном. Рамы и плиты зажимаются в направляющих  зажимным винтом. Фильтр монтируют на металлической станине.</w:t>
      </w:r>
    </w:p>
    <w:p w:rsidR="0091129B" w:rsidRPr="002C4986" w:rsidRDefault="0091129B" w:rsidP="002C4986">
      <w:pPr>
        <w:pStyle w:val="a3"/>
        <w:spacing w:after="0" w:line="240" w:lineRule="auto"/>
        <w:ind w:left="0" w:firstLine="709"/>
        <w:jc w:val="both"/>
        <w:rPr>
          <w:rFonts w:ascii="Times New Roman" w:hAnsi="Times New Roman" w:cs="Times New Roman"/>
          <w:sz w:val="24"/>
          <w:szCs w:val="24"/>
        </w:rPr>
      </w:pPr>
      <w:r w:rsidRPr="002C4986">
        <w:rPr>
          <w:rFonts w:ascii="Times New Roman" w:hAnsi="Times New Roman" w:cs="Times New Roman"/>
          <w:i/>
          <w:sz w:val="24"/>
          <w:szCs w:val="24"/>
        </w:rPr>
        <w:t>Фильтр-пресс автоматизированный камерный с механизированной выгрузкой осадка</w:t>
      </w:r>
      <w:r w:rsidRPr="002C4986">
        <w:rPr>
          <w:rFonts w:ascii="Times New Roman" w:hAnsi="Times New Roman" w:cs="Times New Roman"/>
          <w:sz w:val="24"/>
          <w:szCs w:val="24"/>
        </w:rPr>
        <w:t xml:space="preserve"> (ФПАКМ) используют для разделения тонкодисперсных суспензий концентрацией 10...500 </w:t>
      </w:r>
      <w:r w:rsidRPr="002C4986">
        <w:rPr>
          <w:rFonts w:ascii="Times New Roman" w:hAnsi="Times New Roman" w:cs="Times New Roman"/>
          <w:sz w:val="24"/>
          <w:szCs w:val="24"/>
        </w:rPr>
        <w:lastRenderedPageBreak/>
        <w:t>кг/м</w:t>
      </w:r>
      <w:r w:rsidRPr="002C4986">
        <w:rPr>
          <w:rFonts w:ascii="Times New Roman" w:hAnsi="Times New Roman" w:cs="Times New Roman"/>
          <w:sz w:val="24"/>
          <w:szCs w:val="24"/>
          <w:vertAlign w:val="superscript"/>
        </w:rPr>
        <w:t>3</w:t>
      </w:r>
      <w:r w:rsidRPr="002C4986">
        <w:rPr>
          <w:rFonts w:ascii="Times New Roman" w:hAnsi="Times New Roman" w:cs="Times New Roman"/>
          <w:sz w:val="24"/>
          <w:szCs w:val="24"/>
        </w:rPr>
        <w:t xml:space="preserve"> при температурах до 80 °С. Является фильтром периодического действия. Он состоит из ряда прямоугольных фильтров, расположенных вплотную один под другим, благодаря чему возрастает удельная площадь поверхности фильтрования по отношению к площади, занимаемой фильтром. </w:t>
      </w:r>
    </w:p>
    <w:p w:rsidR="0091129B" w:rsidRPr="002C4986" w:rsidRDefault="0091129B" w:rsidP="002C4986">
      <w:pPr>
        <w:pStyle w:val="a3"/>
        <w:spacing w:after="0" w:line="240" w:lineRule="auto"/>
        <w:ind w:left="0" w:firstLine="709"/>
        <w:jc w:val="both"/>
        <w:rPr>
          <w:rFonts w:ascii="Times New Roman" w:hAnsi="Times New Roman" w:cs="Times New Roman"/>
          <w:sz w:val="24"/>
          <w:szCs w:val="24"/>
        </w:rPr>
      </w:pPr>
      <w:r w:rsidRPr="002C4986">
        <w:rPr>
          <w:rFonts w:ascii="Times New Roman" w:hAnsi="Times New Roman" w:cs="Times New Roman"/>
          <w:i/>
          <w:sz w:val="24"/>
          <w:szCs w:val="24"/>
        </w:rPr>
        <w:t>Барабанные вакуум-фильтры</w:t>
      </w:r>
      <w:r w:rsidRPr="002C4986">
        <w:rPr>
          <w:rFonts w:ascii="Times New Roman" w:hAnsi="Times New Roman" w:cs="Times New Roman"/>
          <w:sz w:val="24"/>
          <w:szCs w:val="24"/>
        </w:rPr>
        <w:t xml:space="preserve"> применяют при непрерывном разделении суспензий концентрацией 50...500 кг/м</w:t>
      </w:r>
      <w:r w:rsidRPr="002C4986">
        <w:rPr>
          <w:rFonts w:ascii="Times New Roman" w:hAnsi="Times New Roman" w:cs="Times New Roman"/>
          <w:sz w:val="24"/>
          <w:szCs w:val="24"/>
          <w:vertAlign w:val="superscript"/>
        </w:rPr>
        <w:t>3</w:t>
      </w:r>
      <w:r w:rsidRPr="002C4986">
        <w:rPr>
          <w:rFonts w:ascii="Times New Roman" w:hAnsi="Times New Roman" w:cs="Times New Roman"/>
          <w:sz w:val="24"/>
          <w:szCs w:val="24"/>
        </w:rPr>
        <w:t xml:space="preserve"> .Твердые частицы могут иметь кристаллическую, волокнистую, аморфную, коллоидальную структуру. </w:t>
      </w:r>
    </w:p>
    <w:p w:rsidR="0091129B" w:rsidRPr="002C4986" w:rsidRDefault="0091129B" w:rsidP="002C4986">
      <w:pPr>
        <w:pStyle w:val="a3"/>
        <w:spacing w:after="0" w:line="240" w:lineRule="auto"/>
        <w:ind w:left="0" w:firstLine="709"/>
        <w:jc w:val="both"/>
        <w:rPr>
          <w:rFonts w:ascii="Times New Roman" w:hAnsi="Times New Roman" w:cs="Times New Roman"/>
          <w:sz w:val="24"/>
          <w:szCs w:val="24"/>
        </w:rPr>
      </w:pPr>
      <w:r w:rsidRPr="002C4986">
        <w:rPr>
          <w:rFonts w:ascii="Times New Roman" w:hAnsi="Times New Roman" w:cs="Times New Roman"/>
          <w:i/>
          <w:sz w:val="24"/>
          <w:szCs w:val="24"/>
        </w:rPr>
        <w:t>Дисковые фильтры</w:t>
      </w:r>
      <w:r w:rsidRPr="002C4986">
        <w:rPr>
          <w:rFonts w:ascii="Times New Roman" w:hAnsi="Times New Roman" w:cs="Times New Roman"/>
          <w:sz w:val="24"/>
          <w:szCs w:val="24"/>
        </w:rPr>
        <w:t xml:space="preserve"> применяют для разделения тонкодисперсных суспензий; они работают под давлением с намывным слоем вспомогательного вещества. Дисковый фильтр представляет собой вертикальную емкость с обогреваемой рубашкой. Внутри фильтра на полый вал насажены дисковые металлические перфорированные фильтровальные элементы. На диски натягивают полипропиленовую или другую фильтровальную ткань, закрепляемую хомутами. Рабочее давление в фильтре достигает 0,5 МПа, в рубашке – 0,3 МПа. </w:t>
      </w:r>
    </w:p>
    <w:p w:rsidR="00FB5041" w:rsidRPr="002C4986" w:rsidRDefault="0091129B" w:rsidP="002C4986">
      <w:pPr>
        <w:pStyle w:val="a3"/>
        <w:spacing w:after="0" w:line="240" w:lineRule="auto"/>
        <w:ind w:left="0" w:firstLine="709"/>
        <w:jc w:val="both"/>
        <w:rPr>
          <w:rFonts w:ascii="Times New Roman" w:hAnsi="Times New Roman" w:cs="Times New Roman"/>
          <w:sz w:val="24"/>
          <w:szCs w:val="24"/>
        </w:rPr>
      </w:pPr>
      <w:r w:rsidRPr="002C4986">
        <w:rPr>
          <w:rFonts w:ascii="Times New Roman" w:hAnsi="Times New Roman" w:cs="Times New Roman"/>
          <w:i/>
          <w:sz w:val="24"/>
          <w:szCs w:val="24"/>
        </w:rPr>
        <w:t>Ленточный фильтр</w:t>
      </w:r>
      <w:r w:rsidRPr="002C4986">
        <w:rPr>
          <w:rFonts w:ascii="Times New Roman" w:hAnsi="Times New Roman" w:cs="Times New Roman"/>
          <w:sz w:val="24"/>
          <w:szCs w:val="24"/>
        </w:rPr>
        <w:t xml:space="preserve"> состоит из рамы, приводного и натяжного барабанов, между которыми натянута бесконечная перфорированная резиновая лента. Под ней расположены вакуум-камеры, соединенные в нижней части с коллекторами для отвода фильтрата и промывной жидкости. З</w:t>
      </w:r>
      <w:r w:rsidR="00FB5041" w:rsidRPr="002C4986">
        <w:rPr>
          <w:rFonts w:ascii="Times New Roman" w:hAnsi="Times New Roman" w:cs="Times New Roman"/>
          <w:sz w:val="24"/>
          <w:szCs w:val="24"/>
        </w:rPr>
        <w:t>а счет вакуума лента прижима</w:t>
      </w:r>
      <w:r w:rsidRPr="002C4986">
        <w:rPr>
          <w:rFonts w:ascii="Times New Roman" w:hAnsi="Times New Roman" w:cs="Times New Roman"/>
          <w:sz w:val="24"/>
          <w:szCs w:val="24"/>
        </w:rPr>
        <w:t xml:space="preserve">ется к верхней части вакуум-камер. К резиновой ленте натяжными роликами  прижимается фильтровальная ткань, выполненная также в виде бесконечной ленты. </w:t>
      </w:r>
    </w:p>
    <w:p w:rsidR="00FB5041" w:rsidRPr="002C4986" w:rsidRDefault="0091129B" w:rsidP="002C4986">
      <w:pPr>
        <w:pStyle w:val="a3"/>
        <w:spacing w:after="0" w:line="240" w:lineRule="auto"/>
        <w:ind w:left="0" w:firstLine="709"/>
        <w:jc w:val="both"/>
        <w:rPr>
          <w:rFonts w:ascii="Times New Roman" w:hAnsi="Times New Roman" w:cs="Times New Roman"/>
          <w:sz w:val="24"/>
          <w:szCs w:val="24"/>
        </w:rPr>
      </w:pPr>
      <w:r w:rsidRPr="002C4986">
        <w:rPr>
          <w:rFonts w:ascii="Times New Roman" w:hAnsi="Times New Roman" w:cs="Times New Roman"/>
          <w:i/>
          <w:sz w:val="24"/>
          <w:szCs w:val="24"/>
        </w:rPr>
        <w:t>В фильтрующей центрифуге периодического действия</w:t>
      </w:r>
      <w:r w:rsidRPr="002C4986">
        <w:rPr>
          <w:rFonts w:ascii="Times New Roman" w:hAnsi="Times New Roman" w:cs="Times New Roman"/>
          <w:sz w:val="24"/>
          <w:szCs w:val="24"/>
        </w:rPr>
        <w:t xml:space="preserve"> суспензия загружается в барабан сверху. После загрузки суспензии барабан приводится во вращение. Суспензия под действием центробежной силы отбрасывается к внутренней стенке барабана. Жидкая дисперсионная фаза проходит через фильтровальную перегородку, а осадок выпадает на ней. Фильтрат по сливному патрубку направляется в сборник. Осадок после окончания цикла фильтрования выгружают вручную через крышку. </w:t>
      </w:r>
    </w:p>
    <w:p w:rsidR="00FB5041" w:rsidRPr="002C4986" w:rsidRDefault="0091129B" w:rsidP="002C4986">
      <w:pPr>
        <w:pStyle w:val="a3"/>
        <w:spacing w:after="0" w:line="240" w:lineRule="auto"/>
        <w:ind w:left="0" w:firstLine="709"/>
        <w:jc w:val="both"/>
        <w:rPr>
          <w:rFonts w:ascii="Times New Roman" w:hAnsi="Times New Roman" w:cs="Times New Roman"/>
          <w:sz w:val="24"/>
          <w:szCs w:val="24"/>
        </w:rPr>
      </w:pPr>
      <w:r w:rsidRPr="002C4986">
        <w:rPr>
          <w:rFonts w:ascii="Times New Roman" w:hAnsi="Times New Roman" w:cs="Times New Roman"/>
          <w:i/>
          <w:sz w:val="24"/>
          <w:szCs w:val="24"/>
        </w:rPr>
        <w:t>В саморазгружающихся центрифугах</w:t>
      </w:r>
      <w:r w:rsidRPr="002C4986">
        <w:rPr>
          <w:rFonts w:ascii="Times New Roman" w:hAnsi="Times New Roman" w:cs="Times New Roman"/>
          <w:sz w:val="24"/>
          <w:szCs w:val="24"/>
        </w:rPr>
        <w:t xml:space="preserve"> осадок удаляется под действием гравитационной силы. Такие центрифуги выполняют с вертикальным валом, на котором располагается перфорированный барабан. Суспензия подается на загрузочный диск при вращении барабана с низкой частотой. Нижняя часть барабана имеет коническую форму, причем угол наклона делается большим, чем угол естественного откоса осадка. После окончания цикла фильтрования и остановки барабана осадок под действием гравитационной силы сползает со стенок барабана и удаляется</w:t>
      </w:r>
      <w:r w:rsidR="00FB5041" w:rsidRPr="002C4986">
        <w:rPr>
          <w:rFonts w:ascii="Times New Roman" w:hAnsi="Times New Roman" w:cs="Times New Roman"/>
          <w:sz w:val="24"/>
          <w:szCs w:val="24"/>
        </w:rPr>
        <w:t xml:space="preserve"> из центрифуги через нижний ток</w:t>
      </w:r>
      <w:r w:rsidRPr="002C4986">
        <w:rPr>
          <w:rFonts w:ascii="Times New Roman" w:hAnsi="Times New Roman" w:cs="Times New Roman"/>
          <w:sz w:val="24"/>
          <w:szCs w:val="24"/>
        </w:rPr>
        <w:t xml:space="preserve">. </w:t>
      </w:r>
    </w:p>
    <w:p w:rsidR="0091129B" w:rsidRPr="002C4986" w:rsidRDefault="0091129B" w:rsidP="002C4986">
      <w:pPr>
        <w:pStyle w:val="a3"/>
        <w:spacing w:after="0" w:line="240" w:lineRule="auto"/>
        <w:ind w:left="0" w:firstLine="709"/>
        <w:jc w:val="both"/>
        <w:rPr>
          <w:rFonts w:ascii="Times New Roman" w:hAnsi="Times New Roman" w:cs="Times New Roman"/>
          <w:sz w:val="24"/>
          <w:szCs w:val="24"/>
        </w:rPr>
      </w:pPr>
      <w:r w:rsidRPr="002C4986">
        <w:rPr>
          <w:rFonts w:ascii="Times New Roman" w:hAnsi="Times New Roman" w:cs="Times New Roman"/>
          <w:i/>
          <w:sz w:val="24"/>
          <w:szCs w:val="24"/>
        </w:rPr>
        <w:t>В непрерывнодействующих фильтрующих центрифугах с пульсирующей выгрузкой осадка</w:t>
      </w:r>
      <w:r w:rsidRPr="002C4986">
        <w:rPr>
          <w:rFonts w:ascii="Times New Roman" w:hAnsi="Times New Roman" w:cs="Times New Roman"/>
          <w:sz w:val="24"/>
          <w:szCs w:val="24"/>
        </w:rPr>
        <w:t xml:space="preserve">  фильтрат из центрифуги выводится непрерывно, а осадок периодически выгружается из</w:t>
      </w:r>
      <w:r w:rsidR="00FB5041" w:rsidRPr="002C4986">
        <w:rPr>
          <w:rFonts w:ascii="Times New Roman" w:hAnsi="Times New Roman" w:cs="Times New Roman"/>
          <w:sz w:val="24"/>
          <w:szCs w:val="24"/>
        </w:rPr>
        <w:t xml:space="preserve"> барабана пульсирующим поршнем.</w:t>
      </w:r>
      <w:r w:rsidRPr="002C4986">
        <w:rPr>
          <w:rFonts w:ascii="Times New Roman" w:hAnsi="Times New Roman" w:cs="Times New Roman"/>
          <w:sz w:val="24"/>
          <w:szCs w:val="24"/>
        </w:rPr>
        <w:t xml:space="preserve"> </w:t>
      </w:r>
    </w:p>
    <w:p w:rsidR="0091129B" w:rsidRPr="002C4986" w:rsidRDefault="0091129B" w:rsidP="002C4986">
      <w:pPr>
        <w:pStyle w:val="a3"/>
        <w:spacing w:after="0" w:line="240" w:lineRule="auto"/>
        <w:ind w:left="0" w:firstLine="709"/>
        <w:jc w:val="both"/>
        <w:rPr>
          <w:rFonts w:ascii="Times New Roman" w:hAnsi="Times New Roman" w:cs="Times New Roman"/>
          <w:b/>
          <w:sz w:val="24"/>
          <w:szCs w:val="24"/>
        </w:rPr>
      </w:pPr>
    </w:p>
    <w:p w:rsidR="00181FD9" w:rsidRPr="002C4986" w:rsidRDefault="00181FD9" w:rsidP="002C4986">
      <w:pPr>
        <w:pStyle w:val="a3"/>
        <w:spacing w:after="0" w:line="240" w:lineRule="auto"/>
        <w:ind w:left="0" w:firstLine="709"/>
        <w:jc w:val="both"/>
        <w:rPr>
          <w:rFonts w:ascii="Times New Roman" w:hAnsi="Times New Roman" w:cs="Times New Roman"/>
          <w:b/>
          <w:sz w:val="24"/>
          <w:szCs w:val="24"/>
        </w:rPr>
      </w:pPr>
      <w:r w:rsidRPr="002C4986">
        <w:rPr>
          <w:rFonts w:ascii="Times New Roman" w:hAnsi="Times New Roman" w:cs="Times New Roman"/>
          <w:b/>
          <w:sz w:val="24"/>
          <w:szCs w:val="24"/>
        </w:rPr>
        <w:t>Контрольные вопросы:</w:t>
      </w:r>
    </w:p>
    <w:p w:rsidR="00181FD9" w:rsidRPr="002C4986" w:rsidRDefault="00181FD9" w:rsidP="002C4986">
      <w:pPr>
        <w:pStyle w:val="a3"/>
        <w:spacing w:after="0" w:line="240" w:lineRule="auto"/>
        <w:ind w:left="0" w:firstLine="709"/>
        <w:jc w:val="both"/>
        <w:rPr>
          <w:rFonts w:ascii="Times New Roman" w:hAnsi="Times New Roman" w:cs="Times New Roman"/>
          <w:sz w:val="24"/>
          <w:szCs w:val="24"/>
        </w:rPr>
      </w:pPr>
      <w:r w:rsidRPr="002C4986">
        <w:rPr>
          <w:rFonts w:ascii="Times New Roman" w:hAnsi="Times New Roman" w:cs="Times New Roman"/>
          <w:sz w:val="24"/>
          <w:szCs w:val="24"/>
        </w:rPr>
        <w:t>1.</w:t>
      </w:r>
      <w:r w:rsidR="00024843" w:rsidRPr="002C4986">
        <w:rPr>
          <w:rFonts w:ascii="Times New Roman" w:hAnsi="Times New Roman" w:cs="Times New Roman"/>
          <w:sz w:val="24"/>
          <w:szCs w:val="24"/>
        </w:rPr>
        <w:t xml:space="preserve"> Из каких частей состоит отстойник для непрерывного разделения эмульсий?</w:t>
      </w:r>
    </w:p>
    <w:p w:rsidR="00181FD9" w:rsidRPr="002C4986" w:rsidRDefault="00181FD9" w:rsidP="002C4986">
      <w:pPr>
        <w:pStyle w:val="a3"/>
        <w:spacing w:after="0" w:line="240" w:lineRule="auto"/>
        <w:ind w:left="0" w:firstLine="709"/>
        <w:jc w:val="both"/>
        <w:rPr>
          <w:rFonts w:ascii="Times New Roman" w:hAnsi="Times New Roman" w:cs="Times New Roman"/>
          <w:sz w:val="24"/>
          <w:szCs w:val="24"/>
        </w:rPr>
      </w:pPr>
      <w:r w:rsidRPr="002C4986">
        <w:rPr>
          <w:rFonts w:ascii="Times New Roman" w:hAnsi="Times New Roman" w:cs="Times New Roman"/>
          <w:sz w:val="24"/>
          <w:szCs w:val="24"/>
        </w:rPr>
        <w:t>2.</w:t>
      </w:r>
      <w:r w:rsidR="00804E18" w:rsidRPr="002C4986">
        <w:rPr>
          <w:rFonts w:ascii="Times New Roman" w:hAnsi="Times New Roman" w:cs="Times New Roman"/>
          <w:sz w:val="24"/>
          <w:szCs w:val="24"/>
        </w:rPr>
        <w:t xml:space="preserve"> Для чего устанавливают перегородки в </w:t>
      </w:r>
      <w:r w:rsidR="00804E18" w:rsidRPr="002C4986">
        <w:rPr>
          <w:rFonts w:ascii="Times New Roman" w:hAnsi="Times New Roman" w:cs="Times New Roman"/>
          <w:sz w:val="24"/>
        </w:rPr>
        <w:t>отстойниках полунепрерывного действия с наклонными перегородками?</w:t>
      </w:r>
    </w:p>
    <w:p w:rsidR="00181FD9" w:rsidRPr="002C4986" w:rsidRDefault="00181FD9" w:rsidP="002C4986">
      <w:pPr>
        <w:pStyle w:val="a3"/>
        <w:spacing w:after="0" w:line="240" w:lineRule="auto"/>
        <w:ind w:left="0" w:firstLine="709"/>
        <w:jc w:val="both"/>
        <w:rPr>
          <w:rFonts w:ascii="Times New Roman" w:hAnsi="Times New Roman" w:cs="Times New Roman"/>
          <w:sz w:val="24"/>
          <w:szCs w:val="24"/>
        </w:rPr>
      </w:pPr>
      <w:r w:rsidRPr="002C4986">
        <w:rPr>
          <w:rFonts w:ascii="Times New Roman" w:hAnsi="Times New Roman" w:cs="Times New Roman"/>
          <w:sz w:val="24"/>
          <w:szCs w:val="24"/>
        </w:rPr>
        <w:t>3.</w:t>
      </w:r>
      <w:r w:rsidR="00A03981" w:rsidRPr="002C4986">
        <w:rPr>
          <w:rFonts w:ascii="Times New Roman" w:hAnsi="Times New Roman" w:cs="Times New Roman"/>
          <w:sz w:val="24"/>
          <w:szCs w:val="24"/>
        </w:rPr>
        <w:t xml:space="preserve"> Для каких целей применяют дисковые фильтры?</w:t>
      </w:r>
    </w:p>
    <w:p w:rsidR="00A03981" w:rsidRPr="002C4986" w:rsidRDefault="00A03981" w:rsidP="002C4986">
      <w:pPr>
        <w:pStyle w:val="a3"/>
        <w:spacing w:after="0" w:line="240" w:lineRule="auto"/>
        <w:ind w:left="0" w:firstLine="709"/>
        <w:jc w:val="both"/>
        <w:rPr>
          <w:rFonts w:ascii="Times New Roman" w:hAnsi="Times New Roman" w:cs="Times New Roman"/>
          <w:sz w:val="24"/>
          <w:szCs w:val="24"/>
        </w:rPr>
      </w:pPr>
      <w:r w:rsidRPr="002C4986">
        <w:rPr>
          <w:rFonts w:ascii="Times New Roman" w:hAnsi="Times New Roman" w:cs="Times New Roman"/>
          <w:sz w:val="24"/>
          <w:szCs w:val="24"/>
        </w:rPr>
        <w:t xml:space="preserve">4. На какие группы делится фильтровальное оборудование по принципу действия? </w:t>
      </w:r>
    </w:p>
    <w:p w:rsidR="00B147AA" w:rsidRPr="002C4986" w:rsidRDefault="00B147AA" w:rsidP="002C4986">
      <w:pPr>
        <w:pStyle w:val="a3"/>
        <w:spacing w:after="0" w:line="240" w:lineRule="auto"/>
        <w:ind w:left="0" w:firstLine="709"/>
        <w:jc w:val="both"/>
        <w:rPr>
          <w:rFonts w:ascii="Times New Roman" w:hAnsi="Times New Roman" w:cs="Times New Roman"/>
          <w:b/>
          <w:sz w:val="24"/>
          <w:szCs w:val="24"/>
        </w:rPr>
      </w:pPr>
    </w:p>
    <w:p w:rsidR="00856923" w:rsidRPr="002C4986" w:rsidRDefault="00856923" w:rsidP="002C4986">
      <w:pPr>
        <w:pStyle w:val="a7"/>
        <w:ind w:left="0" w:firstLine="709"/>
        <w:jc w:val="both"/>
        <w:outlineLvl w:val="0"/>
        <w:rPr>
          <w:b w:val="0"/>
          <w:sz w:val="24"/>
        </w:rPr>
      </w:pPr>
      <w:bookmarkStart w:id="11" w:name="_Toc463603114"/>
      <w:bookmarkStart w:id="12" w:name="_Toc463606600"/>
      <w:r w:rsidRPr="002C4986">
        <w:rPr>
          <w:sz w:val="24"/>
        </w:rPr>
        <w:t xml:space="preserve">Тема </w:t>
      </w:r>
      <w:r w:rsidR="00DE73B5" w:rsidRPr="002C4986">
        <w:rPr>
          <w:sz w:val="24"/>
        </w:rPr>
        <w:t>3</w:t>
      </w:r>
      <w:r w:rsidRPr="002C4986">
        <w:rPr>
          <w:sz w:val="24"/>
        </w:rPr>
        <w:t xml:space="preserve"> </w:t>
      </w:r>
      <w:r w:rsidR="006B0776" w:rsidRPr="002C4986">
        <w:rPr>
          <w:sz w:val="24"/>
        </w:rPr>
        <w:t>Оборудование для перемешивания</w:t>
      </w:r>
      <w:bookmarkEnd w:id="11"/>
      <w:bookmarkEnd w:id="12"/>
    </w:p>
    <w:p w:rsidR="00856923" w:rsidRPr="002C4986" w:rsidRDefault="00856923" w:rsidP="002C4986">
      <w:pPr>
        <w:spacing w:after="0" w:line="240" w:lineRule="auto"/>
        <w:ind w:firstLine="709"/>
        <w:jc w:val="both"/>
        <w:rPr>
          <w:rFonts w:ascii="Times New Roman" w:hAnsi="Times New Roman" w:cs="Times New Roman"/>
          <w:sz w:val="24"/>
          <w:szCs w:val="24"/>
        </w:rPr>
      </w:pPr>
    </w:p>
    <w:p w:rsidR="00856923" w:rsidRPr="002C4986" w:rsidRDefault="000B23A8" w:rsidP="002C4986">
      <w:pPr>
        <w:pStyle w:val="a3"/>
        <w:spacing w:after="0" w:line="240" w:lineRule="auto"/>
        <w:ind w:left="0" w:firstLine="709"/>
        <w:jc w:val="both"/>
        <w:outlineLvl w:val="1"/>
        <w:rPr>
          <w:rFonts w:ascii="Times New Roman" w:hAnsi="Times New Roman" w:cs="Times New Roman"/>
          <w:iCs/>
          <w:color w:val="000000"/>
          <w:sz w:val="24"/>
          <w:szCs w:val="24"/>
          <w:bdr w:val="none" w:sz="0" w:space="0" w:color="auto" w:frame="1"/>
        </w:rPr>
      </w:pPr>
      <w:bookmarkStart w:id="13" w:name="_Toc463606601"/>
      <w:r w:rsidRPr="002C4986">
        <w:rPr>
          <w:rFonts w:ascii="Times New Roman" w:hAnsi="Times New Roman" w:cs="Times New Roman"/>
          <w:iCs/>
          <w:color w:val="000000"/>
          <w:sz w:val="24"/>
          <w:szCs w:val="24"/>
          <w:bdr w:val="none" w:sz="0" w:space="0" w:color="auto" w:frame="1"/>
        </w:rPr>
        <w:t>3</w:t>
      </w:r>
      <w:r w:rsidR="00856923" w:rsidRPr="002C4986">
        <w:rPr>
          <w:rFonts w:ascii="Times New Roman" w:hAnsi="Times New Roman" w:cs="Times New Roman"/>
          <w:iCs/>
          <w:color w:val="000000"/>
          <w:sz w:val="24"/>
          <w:szCs w:val="24"/>
          <w:bdr w:val="none" w:sz="0" w:space="0" w:color="auto" w:frame="1"/>
        </w:rPr>
        <w:t>.1.</w:t>
      </w:r>
      <w:r w:rsidR="006B0776" w:rsidRPr="002C4986">
        <w:rPr>
          <w:rFonts w:ascii="Times New Roman" w:hAnsi="Times New Roman" w:cs="Times New Roman"/>
          <w:iCs/>
          <w:color w:val="000000"/>
          <w:sz w:val="24"/>
          <w:szCs w:val="24"/>
          <w:bdr w:val="none" w:sz="0" w:space="0" w:color="auto" w:frame="1"/>
        </w:rPr>
        <w:t xml:space="preserve"> Перемешивание жидких сред</w:t>
      </w:r>
      <w:bookmarkEnd w:id="13"/>
    </w:p>
    <w:p w:rsidR="006B0776" w:rsidRPr="002C4986" w:rsidRDefault="000B23A8" w:rsidP="002C4986">
      <w:pPr>
        <w:pStyle w:val="a3"/>
        <w:spacing w:after="0" w:line="240" w:lineRule="auto"/>
        <w:ind w:left="0" w:firstLine="709"/>
        <w:jc w:val="both"/>
        <w:outlineLvl w:val="1"/>
        <w:rPr>
          <w:rFonts w:ascii="Times New Roman" w:hAnsi="Times New Roman" w:cs="Times New Roman"/>
          <w:iCs/>
          <w:color w:val="000000"/>
          <w:sz w:val="24"/>
          <w:szCs w:val="24"/>
          <w:bdr w:val="none" w:sz="0" w:space="0" w:color="auto" w:frame="1"/>
        </w:rPr>
      </w:pPr>
      <w:bookmarkStart w:id="14" w:name="_Toc463606602"/>
      <w:r w:rsidRPr="002C4986">
        <w:rPr>
          <w:rFonts w:ascii="Times New Roman" w:hAnsi="Times New Roman" w:cs="Times New Roman"/>
          <w:iCs/>
          <w:color w:val="000000"/>
          <w:sz w:val="24"/>
          <w:szCs w:val="24"/>
          <w:bdr w:val="none" w:sz="0" w:space="0" w:color="auto" w:frame="1"/>
        </w:rPr>
        <w:t>3</w:t>
      </w:r>
      <w:r w:rsidR="006B0776" w:rsidRPr="002C4986">
        <w:rPr>
          <w:rFonts w:ascii="Times New Roman" w:hAnsi="Times New Roman" w:cs="Times New Roman"/>
          <w:iCs/>
          <w:color w:val="000000"/>
          <w:sz w:val="24"/>
          <w:szCs w:val="24"/>
          <w:bdr w:val="none" w:sz="0" w:space="0" w:color="auto" w:frame="1"/>
        </w:rPr>
        <w:t>.2 Перемешивание пластичных масс</w:t>
      </w:r>
      <w:bookmarkEnd w:id="14"/>
    </w:p>
    <w:p w:rsidR="006B0776" w:rsidRPr="002C4986" w:rsidRDefault="000B23A8" w:rsidP="002C4986">
      <w:pPr>
        <w:pStyle w:val="a3"/>
        <w:spacing w:after="0" w:line="240" w:lineRule="auto"/>
        <w:ind w:left="0" w:firstLine="709"/>
        <w:jc w:val="both"/>
        <w:outlineLvl w:val="1"/>
        <w:rPr>
          <w:rFonts w:ascii="Times New Roman" w:hAnsi="Times New Roman" w:cs="Times New Roman"/>
          <w:iCs/>
          <w:color w:val="000000"/>
          <w:sz w:val="24"/>
          <w:szCs w:val="24"/>
          <w:bdr w:val="none" w:sz="0" w:space="0" w:color="auto" w:frame="1"/>
        </w:rPr>
      </w:pPr>
      <w:bookmarkStart w:id="15" w:name="_Toc463606603"/>
      <w:r w:rsidRPr="002C4986">
        <w:rPr>
          <w:rFonts w:ascii="Times New Roman" w:hAnsi="Times New Roman" w:cs="Times New Roman"/>
          <w:iCs/>
          <w:color w:val="000000"/>
          <w:sz w:val="24"/>
          <w:szCs w:val="24"/>
          <w:bdr w:val="none" w:sz="0" w:space="0" w:color="auto" w:frame="1"/>
        </w:rPr>
        <w:t>3</w:t>
      </w:r>
      <w:r w:rsidR="006B0776" w:rsidRPr="002C4986">
        <w:rPr>
          <w:rFonts w:ascii="Times New Roman" w:hAnsi="Times New Roman" w:cs="Times New Roman"/>
          <w:iCs/>
          <w:color w:val="000000"/>
          <w:sz w:val="24"/>
          <w:szCs w:val="24"/>
          <w:bdr w:val="none" w:sz="0" w:space="0" w:color="auto" w:frame="1"/>
        </w:rPr>
        <w:t>.3 Перемешивание сыпучих материалов</w:t>
      </w:r>
      <w:bookmarkEnd w:id="15"/>
    </w:p>
    <w:p w:rsidR="006B0776" w:rsidRPr="002C4986" w:rsidRDefault="006B0776" w:rsidP="002C4986">
      <w:pPr>
        <w:pStyle w:val="a3"/>
        <w:spacing w:after="0" w:line="240" w:lineRule="auto"/>
        <w:ind w:left="0" w:firstLine="709"/>
        <w:jc w:val="both"/>
        <w:rPr>
          <w:rFonts w:ascii="Times New Roman" w:hAnsi="Times New Roman" w:cs="Times New Roman"/>
          <w:i/>
          <w:iCs/>
          <w:color w:val="000000"/>
          <w:sz w:val="24"/>
          <w:szCs w:val="24"/>
          <w:bdr w:val="none" w:sz="0" w:space="0" w:color="auto" w:frame="1"/>
        </w:rPr>
      </w:pPr>
    </w:p>
    <w:p w:rsidR="006B0776" w:rsidRPr="002C4986" w:rsidRDefault="000B23A8" w:rsidP="002C4986">
      <w:pPr>
        <w:pStyle w:val="a7"/>
        <w:ind w:left="0" w:firstLine="709"/>
        <w:jc w:val="both"/>
        <w:rPr>
          <w:b w:val="0"/>
          <w:color w:val="000000"/>
          <w:sz w:val="24"/>
        </w:rPr>
      </w:pPr>
      <w:r w:rsidRPr="002C4986">
        <w:rPr>
          <w:b w:val="0"/>
          <w:iCs/>
          <w:color w:val="000000"/>
          <w:sz w:val="24"/>
          <w:bdr w:val="none" w:sz="0" w:space="0" w:color="auto" w:frame="1"/>
        </w:rPr>
        <w:t>3</w:t>
      </w:r>
      <w:r w:rsidR="006B0776" w:rsidRPr="002C4986">
        <w:rPr>
          <w:b w:val="0"/>
          <w:iCs/>
          <w:color w:val="000000"/>
          <w:sz w:val="24"/>
          <w:bdr w:val="none" w:sz="0" w:space="0" w:color="auto" w:frame="1"/>
        </w:rPr>
        <w:t>.1</w:t>
      </w:r>
      <w:r w:rsidR="006B0776" w:rsidRPr="002C4986">
        <w:rPr>
          <w:i/>
          <w:iCs/>
          <w:color w:val="000000"/>
          <w:sz w:val="24"/>
          <w:bdr w:val="none" w:sz="0" w:space="0" w:color="auto" w:frame="1"/>
        </w:rPr>
        <w:t xml:space="preserve"> </w:t>
      </w:r>
      <w:r w:rsidR="006B0776" w:rsidRPr="002C4986">
        <w:rPr>
          <w:b w:val="0"/>
          <w:i/>
          <w:iCs/>
          <w:color w:val="000000"/>
          <w:sz w:val="24"/>
          <w:bdr w:val="none" w:sz="0" w:space="0" w:color="auto" w:frame="1"/>
        </w:rPr>
        <w:t>Перемешивание жидких сред.</w:t>
      </w:r>
      <w:r w:rsidR="006B0776" w:rsidRPr="002C4986">
        <w:rPr>
          <w:b w:val="0"/>
          <w:i/>
          <w:iCs/>
          <w:color w:val="000000"/>
          <w:sz w:val="24"/>
        </w:rPr>
        <w:t> </w:t>
      </w:r>
      <w:r w:rsidR="006B0776" w:rsidRPr="002C4986">
        <w:rPr>
          <w:b w:val="0"/>
          <w:color w:val="000000"/>
          <w:sz w:val="24"/>
        </w:rPr>
        <w:t>Для перемешивания жидких сред используют несколько способов: пневматический, циркуляционный, статический и механический с помощью мешалок.</w:t>
      </w:r>
    </w:p>
    <w:p w:rsidR="006B0776" w:rsidRPr="002C4986" w:rsidRDefault="006B0776" w:rsidP="002C4986">
      <w:pPr>
        <w:pStyle w:val="a7"/>
        <w:ind w:left="0" w:firstLine="709"/>
        <w:jc w:val="both"/>
        <w:rPr>
          <w:b w:val="0"/>
          <w:color w:val="000000"/>
          <w:sz w:val="24"/>
        </w:rPr>
      </w:pPr>
      <w:r w:rsidRPr="002C4986">
        <w:rPr>
          <w:i/>
          <w:color w:val="000000"/>
          <w:sz w:val="24"/>
        </w:rPr>
        <w:lastRenderedPageBreak/>
        <w:t>Пневматическое перемешивание</w:t>
      </w:r>
      <w:r w:rsidRPr="002C4986">
        <w:rPr>
          <w:b w:val="0"/>
          <w:color w:val="000000"/>
          <w:sz w:val="24"/>
        </w:rPr>
        <w:t xml:space="preserve"> осуществляют с помощью сжатого газа (в большинстве случаев воздуха), пропускаемого через слой перемешиваемой жидкости. Для равномерного распределения газа в слое жидкости газ подается в смеситель через барботер. Барботер представляет собой ряд перфорированных труб, расположенных у днища смесителя по окружности или спирали.</w:t>
      </w:r>
    </w:p>
    <w:p w:rsidR="006B0776" w:rsidRPr="002C4986" w:rsidRDefault="006B0776" w:rsidP="002C4986">
      <w:pPr>
        <w:pStyle w:val="a7"/>
        <w:ind w:left="0" w:firstLine="709"/>
        <w:jc w:val="both"/>
        <w:rPr>
          <w:b w:val="0"/>
          <w:color w:val="000000"/>
          <w:sz w:val="24"/>
        </w:rPr>
      </w:pPr>
      <w:r w:rsidRPr="002C4986">
        <w:rPr>
          <w:b w:val="0"/>
          <w:color w:val="000000"/>
          <w:sz w:val="24"/>
        </w:rPr>
        <w:t>В ряде случаев перемешивание осуществляется с помощью эжекторов.</w:t>
      </w:r>
    </w:p>
    <w:p w:rsidR="006B0776" w:rsidRPr="002C4986" w:rsidRDefault="006B0776" w:rsidP="002C4986">
      <w:pPr>
        <w:pStyle w:val="a7"/>
        <w:ind w:left="0" w:firstLine="709"/>
        <w:jc w:val="both"/>
        <w:rPr>
          <w:b w:val="0"/>
          <w:color w:val="000000"/>
          <w:sz w:val="24"/>
        </w:rPr>
      </w:pPr>
      <w:r w:rsidRPr="002C4986">
        <w:rPr>
          <w:b w:val="0"/>
          <w:color w:val="000000"/>
          <w:sz w:val="24"/>
        </w:rPr>
        <w:t>Интенсивность перемешивания определяется количеством газа, пропускаемого в единицу времени через единицу свободной поверхности жидкости в смесителе.</w:t>
      </w:r>
    </w:p>
    <w:p w:rsidR="006B0776" w:rsidRPr="002C4986" w:rsidRDefault="006B0776" w:rsidP="002C4986">
      <w:pPr>
        <w:pStyle w:val="a7"/>
        <w:ind w:left="0" w:firstLine="709"/>
        <w:jc w:val="both"/>
        <w:rPr>
          <w:b w:val="0"/>
          <w:color w:val="000000"/>
          <w:sz w:val="24"/>
        </w:rPr>
      </w:pPr>
      <w:r w:rsidRPr="002C4986">
        <w:rPr>
          <w:b w:val="0"/>
          <w:color w:val="000000"/>
          <w:sz w:val="24"/>
        </w:rPr>
        <w:t>Пневматическое перемешивание имеет ограниченное применение. Оно используется тогда, когда допускается взаимодействие перемешиваемой жидкости с газом.</w:t>
      </w:r>
    </w:p>
    <w:p w:rsidR="006B0776" w:rsidRPr="002C4986" w:rsidRDefault="006B0776" w:rsidP="002C4986">
      <w:pPr>
        <w:pStyle w:val="a7"/>
        <w:ind w:left="0" w:firstLine="709"/>
        <w:jc w:val="both"/>
        <w:rPr>
          <w:b w:val="0"/>
          <w:color w:val="000000"/>
          <w:sz w:val="24"/>
        </w:rPr>
      </w:pPr>
      <w:r w:rsidRPr="002C4986">
        <w:rPr>
          <w:i/>
          <w:color w:val="000000"/>
          <w:sz w:val="24"/>
          <w:bdr w:val="none" w:sz="0" w:space="0" w:color="auto" w:frame="1"/>
        </w:rPr>
        <w:t>Циркуляционное перемешивание</w:t>
      </w:r>
      <w:r w:rsidRPr="002C4986">
        <w:rPr>
          <w:b w:val="0"/>
          <w:color w:val="000000"/>
          <w:sz w:val="24"/>
        </w:rPr>
        <w:t> осуществляют с помощью насоса, перекачивающего жидкость по замкнутой системе смеситель — насос — смеситель.</w:t>
      </w:r>
    </w:p>
    <w:p w:rsidR="006B0776" w:rsidRPr="002C4986" w:rsidRDefault="006B0776" w:rsidP="002C4986">
      <w:pPr>
        <w:pStyle w:val="a7"/>
        <w:ind w:left="0" w:firstLine="709"/>
        <w:jc w:val="both"/>
        <w:rPr>
          <w:b w:val="0"/>
          <w:color w:val="000000"/>
          <w:sz w:val="24"/>
        </w:rPr>
      </w:pPr>
      <w:r w:rsidRPr="002C4986">
        <w:rPr>
          <w:b w:val="0"/>
          <w:color w:val="000000"/>
          <w:sz w:val="24"/>
        </w:rPr>
        <w:t>Интенсивность циркуляционного перемешивания зависит от кратности циркуляции, т. е. отношения подачи циркуляционного насоса в единицу времени к объему жидкости в аппарате. В ряде случаев вместо насосов могут применяться паровые эжекторы.</w:t>
      </w:r>
    </w:p>
    <w:p w:rsidR="006B0776" w:rsidRPr="002C4986" w:rsidRDefault="006B0776" w:rsidP="002C4986">
      <w:pPr>
        <w:pStyle w:val="a7"/>
        <w:ind w:left="0" w:firstLine="709"/>
        <w:jc w:val="both"/>
        <w:rPr>
          <w:b w:val="0"/>
          <w:color w:val="000000"/>
          <w:sz w:val="24"/>
        </w:rPr>
      </w:pPr>
      <w:r w:rsidRPr="002C4986">
        <w:rPr>
          <w:i/>
          <w:color w:val="000000"/>
          <w:sz w:val="24"/>
          <w:bdr w:val="none" w:sz="0" w:space="0" w:color="auto" w:frame="1"/>
        </w:rPr>
        <w:t>Статическое смешивание</w:t>
      </w:r>
      <w:r w:rsidRPr="002C4986">
        <w:rPr>
          <w:b w:val="0"/>
          <w:color w:val="000000"/>
          <w:sz w:val="24"/>
        </w:rPr>
        <w:t> жидкостей невысокой вязкости, а также газа с жидкостью осуществляется в статических смесителях за счет кинетической энергии жидкостей или газов.</w:t>
      </w:r>
    </w:p>
    <w:p w:rsidR="006B0776" w:rsidRPr="002C4986" w:rsidRDefault="006B0776" w:rsidP="002C4986">
      <w:pPr>
        <w:pStyle w:val="a7"/>
        <w:ind w:left="0" w:firstLine="709"/>
        <w:jc w:val="both"/>
        <w:rPr>
          <w:b w:val="0"/>
          <w:color w:val="000000"/>
          <w:sz w:val="24"/>
        </w:rPr>
      </w:pPr>
      <w:r w:rsidRPr="002C4986">
        <w:rPr>
          <w:b w:val="0"/>
          <w:color w:val="000000"/>
          <w:sz w:val="24"/>
        </w:rPr>
        <w:t>Статические смесители устанавливают в трубопроводах перед реактором или другой аппаратурой или непосредственно в реакционном аппарате.</w:t>
      </w:r>
    </w:p>
    <w:p w:rsidR="006B0776" w:rsidRPr="002C4986" w:rsidRDefault="006B0776" w:rsidP="002C4986">
      <w:pPr>
        <w:pStyle w:val="a7"/>
        <w:ind w:left="0" w:firstLine="709"/>
        <w:jc w:val="both"/>
        <w:rPr>
          <w:b w:val="0"/>
          <w:color w:val="000000"/>
          <w:sz w:val="24"/>
        </w:rPr>
      </w:pPr>
      <w:r w:rsidRPr="002C4986">
        <w:rPr>
          <w:b w:val="0"/>
          <w:color w:val="000000"/>
          <w:sz w:val="24"/>
        </w:rPr>
        <w:t>Простейшими статическими смесителями являются устройства с винтовыми вставками различной конструкции.</w:t>
      </w:r>
    </w:p>
    <w:p w:rsidR="006B0776" w:rsidRPr="002C4986" w:rsidRDefault="006B0776" w:rsidP="002C4986">
      <w:pPr>
        <w:pStyle w:val="a7"/>
        <w:ind w:left="0" w:firstLine="709"/>
        <w:jc w:val="both"/>
        <w:rPr>
          <w:b w:val="0"/>
          <w:color w:val="000000"/>
          <w:sz w:val="24"/>
        </w:rPr>
      </w:pPr>
      <w:r w:rsidRPr="002C4986">
        <w:rPr>
          <w:b w:val="0"/>
          <w:color w:val="000000"/>
          <w:sz w:val="24"/>
        </w:rPr>
        <w:t>На рис. 1.5.1, а представлена конструкция цилиндрического статического смесителя, предназначенного для перемешивания газа и жидкости, с вставными элементами, представляющими собой разно-закрученные пластины из нержавеющей стали, установленные последовательно встык в корпусе смесителя. Геометрические характеристики отдельного элемента определяются углом и направлением закручивания, а также соотношением диаметра и длины. Количество установленных элементов зависит от вязкости, а также от соотношения вязкостей смешиваемых жидкостей: чем выше вязкость и различие в вязкости жидкостей, тем больше устанавливают элементов.</w:t>
      </w:r>
    </w:p>
    <w:p w:rsidR="006B0776" w:rsidRPr="002C4986" w:rsidRDefault="006B0776" w:rsidP="002C4986">
      <w:pPr>
        <w:pStyle w:val="a7"/>
        <w:ind w:left="0" w:firstLine="709"/>
        <w:jc w:val="both"/>
        <w:rPr>
          <w:b w:val="0"/>
          <w:color w:val="000000"/>
          <w:sz w:val="24"/>
        </w:rPr>
      </w:pPr>
      <w:r w:rsidRPr="002C4986">
        <w:rPr>
          <w:b w:val="0"/>
          <w:noProof/>
          <w:color w:val="000000"/>
          <w:sz w:val="24"/>
        </w:rPr>
        <w:drawing>
          <wp:inline distT="0" distB="0" distL="0" distR="0">
            <wp:extent cx="3990975" cy="1304925"/>
            <wp:effectExtent l="19050" t="0" r="9525" b="0"/>
            <wp:docPr id="4" name="Рисунок 354" descr="http://pandia.ru/text/78/361/images/image040_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4" descr="http://pandia.ru/text/78/361/images/image040_11.jpg"/>
                    <pic:cNvPicPr>
                      <a:picLocks noChangeAspect="1" noChangeArrowheads="1"/>
                    </pic:cNvPicPr>
                  </pic:nvPicPr>
                  <pic:blipFill>
                    <a:blip r:embed="rId23" cstate="print"/>
                    <a:srcRect/>
                    <a:stretch>
                      <a:fillRect/>
                    </a:stretch>
                  </pic:blipFill>
                  <pic:spPr bwMode="auto">
                    <a:xfrm>
                      <a:off x="0" y="0"/>
                      <a:ext cx="3990975" cy="1304925"/>
                    </a:xfrm>
                    <a:prstGeom prst="rect">
                      <a:avLst/>
                    </a:prstGeom>
                    <a:noFill/>
                    <a:ln w="9525">
                      <a:noFill/>
                      <a:miter lim="800000"/>
                      <a:headEnd/>
                      <a:tailEnd/>
                    </a:ln>
                  </pic:spPr>
                </pic:pic>
              </a:graphicData>
            </a:graphic>
          </wp:inline>
        </w:drawing>
      </w:r>
    </w:p>
    <w:p w:rsidR="006B0776" w:rsidRPr="002C4986" w:rsidRDefault="006B0776" w:rsidP="002C4986">
      <w:pPr>
        <w:pStyle w:val="a7"/>
        <w:ind w:left="0" w:firstLine="709"/>
        <w:jc w:val="both"/>
        <w:rPr>
          <w:b w:val="0"/>
          <w:color w:val="000000"/>
          <w:sz w:val="24"/>
        </w:rPr>
      </w:pPr>
      <w:r w:rsidRPr="002C4986">
        <w:rPr>
          <w:b w:val="0"/>
          <w:color w:val="000000"/>
          <w:sz w:val="24"/>
        </w:rPr>
        <w:t>Рис. 1.5.1 Статические смесители:</w:t>
      </w:r>
    </w:p>
    <w:p w:rsidR="006B0776" w:rsidRPr="002C4986" w:rsidRDefault="006B0776" w:rsidP="002C4986">
      <w:pPr>
        <w:pStyle w:val="a7"/>
        <w:ind w:left="0" w:firstLine="709"/>
        <w:jc w:val="both"/>
        <w:rPr>
          <w:b w:val="0"/>
          <w:color w:val="000000"/>
          <w:sz w:val="24"/>
        </w:rPr>
      </w:pPr>
      <w:r w:rsidRPr="002C4986">
        <w:rPr>
          <w:b w:val="0"/>
          <w:color w:val="000000"/>
          <w:sz w:val="24"/>
        </w:rPr>
        <w:t>а – цилиндрический с вставными элементами: 1 – фланец; 2 – корпус; 3 – смешивающие элементы; б - эмульсор</w:t>
      </w:r>
    </w:p>
    <w:p w:rsidR="006B0776" w:rsidRPr="002C4986" w:rsidRDefault="006B0776" w:rsidP="002C4986">
      <w:pPr>
        <w:pStyle w:val="a7"/>
        <w:ind w:left="0" w:firstLine="709"/>
        <w:jc w:val="both"/>
        <w:rPr>
          <w:b w:val="0"/>
          <w:color w:val="000000"/>
          <w:sz w:val="24"/>
        </w:rPr>
      </w:pPr>
      <w:r w:rsidRPr="002C4986">
        <w:rPr>
          <w:b w:val="0"/>
          <w:color w:val="000000"/>
          <w:sz w:val="24"/>
        </w:rPr>
        <w:t>Статические смесители используют также при получении эмульсий. На рис. 1.5.1, б изображен </w:t>
      </w:r>
      <w:r w:rsidRPr="002C4986">
        <w:rPr>
          <w:b w:val="0"/>
          <w:sz w:val="24"/>
        </w:rPr>
        <w:t>вихревой</w:t>
      </w:r>
      <w:r w:rsidRPr="002C4986">
        <w:rPr>
          <w:b w:val="0"/>
          <w:color w:val="000000"/>
          <w:sz w:val="24"/>
        </w:rPr>
        <w:t> эмульсор для получения эмульсии жирофосфатидной смеси в обезжиренном молоке (заменитель цельного молока). Вихревой эмульсор обеспечивает высокую эффективность эмульгирования при давлении 0,3 - 0,36 МПа, прост в изготовлении и эксплуатации. Принцип его действия заключается в использовании эффекта центробежной форсунки при каскадном истечении жидкости. Получаемая эмульсия с размером частиц до 3 мкм не расслаивается в течение 24 ч.</w:t>
      </w:r>
    </w:p>
    <w:p w:rsidR="006B0776" w:rsidRPr="002C4986" w:rsidRDefault="006B0776" w:rsidP="002C4986">
      <w:pPr>
        <w:pStyle w:val="a7"/>
        <w:ind w:left="0" w:firstLine="709"/>
        <w:jc w:val="both"/>
        <w:rPr>
          <w:b w:val="0"/>
          <w:color w:val="000000"/>
          <w:sz w:val="24"/>
        </w:rPr>
      </w:pPr>
      <w:r w:rsidRPr="002C4986">
        <w:rPr>
          <w:i/>
          <w:color w:val="000000"/>
          <w:sz w:val="24"/>
          <w:bdr w:val="none" w:sz="0" w:space="0" w:color="auto" w:frame="1"/>
        </w:rPr>
        <w:t>Механическое перемешивание</w:t>
      </w:r>
      <w:r w:rsidRPr="002C4986">
        <w:rPr>
          <w:b w:val="0"/>
          <w:color w:val="000000"/>
          <w:sz w:val="24"/>
        </w:rPr>
        <w:t> используют для интенсификации гидромеханических процессов (диспергирования), тепло - и массообменных, </w:t>
      </w:r>
      <w:r w:rsidRPr="002C4986">
        <w:rPr>
          <w:b w:val="0"/>
          <w:sz w:val="24"/>
        </w:rPr>
        <w:t>биохимических</w:t>
      </w:r>
      <w:r w:rsidRPr="002C4986">
        <w:rPr>
          <w:b w:val="0"/>
          <w:color w:val="000000"/>
          <w:sz w:val="24"/>
        </w:rPr>
        <w:t> процессов в системах жидкость — жидкость, газ — жидкость и газ — жидкость — твердое тело. Осуществляют его с помощью различных перемешивающих устройств — мешалок. Мешалка представляет собой комбинацию лопастей, насаженных на вращающийся вал.</w:t>
      </w:r>
    </w:p>
    <w:p w:rsidR="006B0776" w:rsidRPr="002C4986" w:rsidRDefault="006B0776" w:rsidP="002C4986">
      <w:pPr>
        <w:pStyle w:val="a7"/>
        <w:ind w:left="0" w:firstLine="709"/>
        <w:jc w:val="both"/>
        <w:rPr>
          <w:b w:val="0"/>
          <w:color w:val="000000"/>
          <w:sz w:val="24"/>
        </w:rPr>
      </w:pPr>
      <w:r w:rsidRPr="002C4986">
        <w:rPr>
          <w:b w:val="0"/>
          <w:color w:val="000000"/>
          <w:sz w:val="24"/>
        </w:rPr>
        <w:lastRenderedPageBreak/>
        <w:t>Все перемешивающие устройства, применяемые в пищевых производствах, можно разделить на две группы: в первую группу входят лопастные, турбинные и пропеллерные, во вторую — специальные — винтовые, шнековые, ленточные, рамные, ножевые и другие, служащие для перемешивания пластичных и сыпучих масс.</w:t>
      </w:r>
    </w:p>
    <w:p w:rsidR="006B0776" w:rsidRPr="002C4986" w:rsidRDefault="006B0776" w:rsidP="002C4986">
      <w:pPr>
        <w:pStyle w:val="a7"/>
        <w:ind w:left="0" w:firstLine="709"/>
        <w:jc w:val="both"/>
        <w:rPr>
          <w:b w:val="0"/>
          <w:color w:val="000000"/>
          <w:sz w:val="24"/>
        </w:rPr>
      </w:pPr>
      <w:r w:rsidRPr="002C4986">
        <w:rPr>
          <w:b w:val="0"/>
          <w:color w:val="000000"/>
          <w:sz w:val="24"/>
        </w:rPr>
        <w:t>По частоте вращения рабочего органа перемешивающие устройства делятся на тихо - и быстроходные.</w:t>
      </w:r>
    </w:p>
    <w:p w:rsidR="006B0776" w:rsidRPr="002C4986" w:rsidRDefault="006B0776" w:rsidP="002C4986">
      <w:pPr>
        <w:pStyle w:val="a7"/>
        <w:ind w:left="0" w:firstLine="709"/>
        <w:jc w:val="both"/>
        <w:rPr>
          <w:b w:val="0"/>
          <w:color w:val="000000"/>
          <w:sz w:val="24"/>
        </w:rPr>
      </w:pPr>
      <w:r w:rsidRPr="002C4986">
        <w:rPr>
          <w:b w:val="0"/>
          <w:color w:val="000000"/>
          <w:sz w:val="24"/>
        </w:rPr>
        <w:t>Лопастные (рис. 1.5.2, а, б), ленточные, якорные и шнековые мешалки относятся к тихоходным: частота их вращения составляет 30...90 об/мин, окружная скорость на конце лопасти для вязких жидкостей — 2..3 м/с.</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tblPr>
      <w:tblGrid>
        <w:gridCol w:w="4927"/>
        <w:gridCol w:w="4927"/>
      </w:tblGrid>
      <w:tr w:rsidR="006B0776" w:rsidRPr="002C4986" w:rsidTr="006B0776">
        <w:tc>
          <w:tcPr>
            <w:tcW w:w="4927" w:type="dxa"/>
            <w:tcBorders>
              <w:top w:val="single" w:sz="2" w:space="0" w:color="E7E7E7"/>
              <w:left w:val="nil"/>
              <w:bottom w:val="nil"/>
              <w:right w:val="nil"/>
            </w:tcBorders>
            <w:tcMar>
              <w:top w:w="0" w:type="dxa"/>
              <w:left w:w="108" w:type="dxa"/>
              <w:bottom w:w="0" w:type="dxa"/>
              <w:right w:w="108" w:type="dxa"/>
            </w:tcMar>
            <w:vAlign w:val="bottom"/>
            <w:hideMark/>
          </w:tcPr>
          <w:p w:rsidR="006B0776" w:rsidRPr="002C4986" w:rsidRDefault="006B0776" w:rsidP="002C4986">
            <w:pPr>
              <w:pStyle w:val="a7"/>
              <w:ind w:left="0"/>
              <w:jc w:val="both"/>
              <w:rPr>
                <w:b w:val="0"/>
                <w:color w:val="000000"/>
                <w:sz w:val="24"/>
              </w:rPr>
            </w:pPr>
            <w:r w:rsidRPr="002C4986">
              <w:rPr>
                <w:b w:val="0"/>
                <w:noProof/>
                <w:color w:val="000000"/>
                <w:sz w:val="24"/>
              </w:rPr>
              <w:drawing>
                <wp:inline distT="0" distB="0" distL="0" distR="0">
                  <wp:extent cx="2962275" cy="1476375"/>
                  <wp:effectExtent l="19050" t="0" r="9525" b="0"/>
                  <wp:docPr id="5" name="Рисунок 355" descr="http://pandia.ru/text/78/361/images/image041_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5" descr="http://pandia.ru/text/78/361/images/image041_13.jpg"/>
                          <pic:cNvPicPr>
                            <a:picLocks noChangeAspect="1" noChangeArrowheads="1"/>
                          </pic:cNvPicPr>
                        </pic:nvPicPr>
                        <pic:blipFill>
                          <a:blip r:embed="rId24" cstate="print"/>
                          <a:srcRect/>
                          <a:stretch>
                            <a:fillRect/>
                          </a:stretch>
                        </pic:blipFill>
                        <pic:spPr bwMode="auto">
                          <a:xfrm>
                            <a:off x="0" y="0"/>
                            <a:ext cx="2962275" cy="1476375"/>
                          </a:xfrm>
                          <a:prstGeom prst="rect">
                            <a:avLst/>
                          </a:prstGeom>
                          <a:noFill/>
                          <a:ln w="9525">
                            <a:noFill/>
                            <a:miter lim="800000"/>
                            <a:headEnd/>
                            <a:tailEnd/>
                          </a:ln>
                        </pic:spPr>
                      </pic:pic>
                    </a:graphicData>
                  </a:graphic>
                </wp:inline>
              </w:drawing>
            </w:r>
          </w:p>
        </w:tc>
        <w:tc>
          <w:tcPr>
            <w:tcW w:w="4927" w:type="dxa"/>
            <w:tcBorders>
              <w:top w:val="single" w:sz="2" w:space="0" w:color="E7E7E7"/>
              <w:left w:val="nil"/>
              <w:bottom w:val="nil"/>
              <w:right w:val="nil"/>
            </w:tcBorders>
            <w:tcMar>
              <w:top w:w="0" w:type="dxa"/>
              <w:left w:w="108" w:type="dxa"/>
              <w:bottom w:w="0" w:type="dxa"/>
              <w:right w:w="108" w:type="dxa"/>
            </w:tcMar>
            <w:vAlign w:val="bottom"/>
            <w:hideMark/>
          </w:tcPr>
          <w:p w:rsidR="006B0776" w:rsidRPr="002C4986" w:rsidRDefault="006B0776" w:rsidP="002C4986">
            <w:pPr>
              <w:pStyle w:val="a7"/>
              <w:ind w:left="0" w:firstLine="35"/>
              <w:jc w:val="both"/>
              <w:rPr>
                <w:b w:val="0"/>
                <w:color w:val="000000"/>
                <w:sz w:val="24"/>
              </w:rPr>
            </w:pPr>
            <w:r w:rsidRPr="002C4986">
              <w:rPr>
                <w:b w:val="0"/>
                <w:noProof/>
                <w:color w:val="000000"/>
                <w:sz w:val="24"/>
              </w:rPr>
              <w:drawing>
                <wp:inline distT="0" distB="0" distL="0" distR="0">
                  <wp:extent cx="2933700" cy="1466850"/>
                  <wp:effectExtent l="19050" t="0" r="0" b="0"/>
                  <wp:docPr id="6" name="Рисунок 356" descr="http://pandia.ru/text/78/361/images/image042_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6" descr="http://pandia.ru/text/78/361/images/image042_11.jpg"/>
                          <pic:cNvPicPr>
                            <a:picLocks noChangeAspect="1" noChangeArrowheads="1"/>
                          </pic:cNvPicPr>
                        </pic:nvPicPr>
                        <pic:blipFill>
                          <a:blip r:embed="rId25" cstate="print"/>
                          <a:srcRect/>
                          <a:stretch>
                            <a:fillRect/>
                          </a:stretch>
                        </pic:blipFill>
                        <pic:spPr bwMode="auto">
                          <a:xfrm>
                            <a:off x="0" y="0"/>
                            <a:ext cx="2933700" cy="1466850"/>
                          </a:xfrm>
                          <a:prstGeom prst="rect">
                            <a:avLst/>
                          </a:prstGeom>
                          <a:noFill/>
                          <a:ln w="9525">
                            <a:noFill/>
                            <a:miter lim="800000"/>
                            <a:headEnd/>
                            <a:tailEnd/>
                          </a:ln>
                        </pic:spPr>
                      </pic:pic>
                    </a:graphicData>
                  </a:graphic>
                </wp:inline>
              </w:drawing>
            </w:r>
          </w:p>
        </w:tc>
      </w:tr>
    </w:tbl>
    <w:p w:rsidR="006B0776" w:rsidRPr="002C4986" w:rsidRDefault="006B0776" w:rsidP="002C4986">
      <w:pPr>
        <w:pStyle w:val="a7"/>
        <w:ind w:left="0" w:firstLine="709"/>
        <w:jc w:val="both"/>
        <w:rPr>
          <w:b w:val="0"/>
          <w:color w:val="000000"/>
          <w:sz w:val="24"/>
        </w:rPr>
      </w:pPr>
      <w:r w:rsidRPr="002C4986">
        <w:rPr>
          <w:b w:val="0"/>
          <w:color w:val="000000"/>
          <w:sz w:val="24"/>
        </w:rPr>
        <w:t>Рис. 1.5.2. Типы мешалок:</w:t>
      </w:r>
    </w:p>
    <w:p w:rsidR="006B0776" w:rsidRPr="002C4986" w:rsidRDefault="006B0776" w:rsidP="002C4986">
      <w:pPr>
        <w:pStyle w:val="a7"/>
        <w:ind w:left="0" w:firstLine="709"/>
        <w:jc w:val="both"/>
        <w:rPr>
          <w:b w:val="0"/>
          <w:color w:val="000000"/>
          <w:sz w:val="24"/>
        </w:rPr>
      </w:pPr>
      <w:r w:rsidRPr="002C4986">
        <w:rPr>
          <w:b w:val="0"/>
          <w:color w:val="000000"/>
          <w:sz w:val="24"/>
        </w:rPr>
        <w:t>а – трехлопастная; б - двухлопастная; в – пропеллерная; г – открытая турбинная; д – открытая турбинная с наклонными лопастями; е - закрытая турбинная</w:t>
      </w:r>
    </w:p>
    <w:p w:rsidR="006B0776" w:rsidRPr="002C4986" w:rsidRDefault="006B0776" w:rsidP="002C4986">
      <w:pPr>
        <w:pStyle w:val="a7"/>
        <w:ind w:left="0" w:firstLine="709"/>
        <w:jc w:val="both"/>
        <w:rPr>
          <w:b w:val="0"/>
          <w:color w:val="000000"/>
          <w:sz w:val="24"/>
        </w:rPr>
      </w:pPr>
      <w:r w:rsidRPr="002C4986">
        <w:rPr>
          <w:b w:val="0"/>
          <w:color w:val="000000"/>
          <w:sz w:val="24"/>
        </w:rPr>
        <w:t>Преимущества лопастных мешалок — простота устройства и невысокая стоимость. К недостаткам относится создаваемый слабый осевой поток жидкости, что не обеспечивает полного перемешивания во всем объеме смесителя. Усиление осевого потока достигается при наклоне лопастей под углом 30° к оси вала.</w:t>
      </w:r>
    </w:p>
    <w:p w:rsidR="006B0776" w:rsidRPr="002C4986" w:rsidRDefault="006B0776" w:rsidP="002C4986">
      <w:pPr>
        <w:pStyle w:val="a7"/>
        <w:ind w:left="0" w:firstLine="709"/>
        <w:jc w:val="both"/>
        <w:rPr>
          <w:b w:val="0"/>
          <w:color w:val="000000"/>
          <w:sz w:val="24"/>
        </w:rPr>
      </w:pPr>
      <w:r w:rsidRPr="002C4986">
        <w:rPr>
          <w:b w:val="0"/>
          <w:color w:val="000000"/>
          <w:sz w:val="24"/>
        </w:rPr>
        <w:t>Якорные мешалки имеют форму днища аппарата. Их применяют при перемешивании вязких сред. Эти мешалки при перемешивании очищают стенки и дно смесителя от налипающих загрязнений.</w:t>
      </w:r>
    </w:p>
    <w:p w:rsidR="006B0776" w:rsidRPr="002C4986" w:rsidRDefault="006B0776" w:rsidP="002C4986">
      <w:pPr>
        <w:pStyle w:val="a7"/>
        <w:ind w:left="0" w:firstLine="709"/>
        <w:jc w:val="both"/>
        <w:rPr>
          <w:b w:val="0"/>
          <w:color w:val="000000"/>
          <w:sz w:val="24"/>
        </w:rPr>
      </w:pPr>
      <w:r w:rsidRPr="002C4986">
        <w:rPr>
          <w:b w:val="0"/>
          <w:color w:val="000000"/>
          <w:sz w:val="24"/>
        </w:rPr>
        <w:t>Шнековые мешалки имеют форму винта и применяются, как и ленточные, для перемешивания вязких сред.</w:t>
      </w:r>
    </w:p>
    <w:p w:rsidR="006B0776" w:rsidRPr="002C4986" w:rsidRDefault="006B0776" w:rsidP="002C4986">
      <w:pPr>
        <w:pStyle w:val="a7"/>
        <w:ind w:left="0" w:firstLine="709"/>
        <w:jc w:val="both"/>
        <w:rPr>
          <w:b w:val="0"/>
          <w:color w:val="000000"/>
          <w:sz w:val="24"/>
        </w:rPr>
      </w:pPr>
      <w:r w:rsidRPr="002C4986">
        <w:rPr>
          <w:b w:val="0"/>
          <w:color w:val="000000"/>
          <w:sz w:val="24"/>
        </w:rPr>
        <w:t>К быстроходным относятся пропеллерные и турбинные мешалки: частота их вращения составляет от 100 до 3000 об/мин.</w:t>
      </w:r>
    </w:p>
    <w:p w:rsidR="006B0776" w:rsidRPr="002C4986" w:rsidRDefault="006B0776" w:rsidP="002C4986">
      <w:pPr>
        <w:pStyle w:val="a7"/>
        <w:ind w:left="0" w:firstLine="709"/>
        <w:jc w:val="both"/>
        <w:rPr>
          <w:b w:val="0"/>
          <w:color w:val="000000"/>
          <w:sz w:val="24"/>
        </w:rPr>
      </w:pPr>
      <w:r w:rsidRPr="002C4986">
        <w:rPr>
          <w:b w:val="0"/>
          <w:color w:val="000000"/>
          <w:sz w:val="24"/>
        </w:rPr>
        <w:t xml:space="preserve"> Пропеллерные мешалки (рис. 1.5.2, в) изготовляют с двумя или тремя пропеллерами. Они обладают насосным эффектом и используются для создания интенсивной циркуляции жидкости.</w:t>
      </w:r>
    </w:p>
    <w:p w:rsidR="006B0776" w:rsidRPr="002C4986" w:rsidRDefault="006B0776" w:rsidP="002C4986">
      <w:pPr>
        <w:pStyle w:val="a7"/>
        <w:ind w:left="0" w:firstLine="709"/>
        <w:jc w:val="both"/>
        <w:rPr>
          <w:b w:val="0"/>
          <w:color w:val="000000"/>
          <w:sz w:val="24"/>
        </w:rPr>
      </w:pPr>
      <w:r w:rsidRPr="002C4986">
        <w:rPr>
          <w:b w:val="0"/>
          <w:color w:val="000000"/>
          <w:sz w:val="24"/>
        </w:rPr>
        <w:t>Турбинные мешалки (рис. 1.5.2, г, д, е) изготовляют в форме колес турбин с плоскими, наклонными и криволинейными лопастями. Они бывают открытого и закрытого типов. Закрытые мешалки имеют два диска с отверстиями в центре для прохода жидкости. Для одновременного создания радиального и осевого потоков применяют турбинные мешалки с наклонными лопастями. Турбинные мешалки обеспечивают интенсивное перемешивание во всем рабочем объеме смесителя. Для уменьшения кругового движения жидкости и образования воронки в смесителе устанавливаются отражательные перегородки.</w:t>
      </w:r>
    </w:p>
    <w:p w:rsidR="006B0776" w:rsidRPr="002C4986" w:rsidRDefault="006B0776" w:rsidP="002C4986">
      <w:pPr>
        <w:pStyle w:val="a7"/>
        <w:ind w:left="0" w:firstLine="709"/>
        <w:jc w:val="both"/>
        <w:rPr>
          <w:b w:val="0"/>
          <w:color w:val="000000"/>
          <w:sz w:val="24"/>
        </w:rPr>
      </w:pPr>
      <w:r w:rsidRPr="002C4986">
        <w:rPr>
          <w:b w:val="0"/>
          <w:color w:val="000000"/>
          <w:sz w:val="24"/>
        </w:rPr>
        <w:t>Турбинные мешалки применяют при перемешивании жидкостей вязкостью до 500 Па*с, а также грубых суспензий.</w:t>
      </w:r>
    </w:p>
    <w:p w:rsidR="006B0776" w:rsidRPr="002C4986" w:rsidRDefault="006B0776" w:rsidP="002C4986">
      <w:pPr>
        <w:pStyle w:val="a7"/>
        <w:ind w:left="0" w:firstLine="709"/>
        <w:jc w:val="both"/>
        <w:rPr>
          <w:b w:val="0"/>
          <w:color w:val="000000"/>
          <w:sz w:val="24"/>
        </w:rPr>
      </w:pPr>
      <w:r w:rsidRPr="002C4986">
        <w:rPr>
          <w:b w:val="0"/>
          <w:color w:val="000000"/>
          <w:sz w:val="24"/>
        </w:rPr>
        <w:t>Основные элементы типового смесителя с перемешивающим устройством — корпус с крышкой, привод и мешалки (рис. 1.5.3).</w:t>
      </w:r>
    </w:p>
    <w:p w:rsidR="006B0776" w:rsidRPr="002C4986" w:rsidRDefault="006B0776" w:rsidP="002C4986">
      <w:pPr>
        <w:pStyle w:val="a7"/>
        <w:ind w:left="0" w:firstLine="709"/>
        <w:jc w:val="both"/>
        <w:rPr>
          <w:b w:val="0"/>
          <w:color w:val="000000"/>
          <w:sz w:val="24"/>
        </w:rPr>
      </w:pPr>
      <w:r w:rsidRPr="002C4986">
        <w:rPr>
          <w:b w:val="0"/>
          <w:noProof/>
          <w:color w:val="000000"/>
          <w:sz w:val="24"/>
        </w:rPr>
        <w:lastRenderedPageBreak/>
        <w:drawing>
          <wp:inline distT="0" distB="0" distL="0" distR="0">
            <wp:extent cx="1257300" cy="2190750"/>
            <wp:effectExtent l="19050" t="0" r="0" b="0"/>
            <wp:docPr id="7" name="Рисунок 357" descr="http://pandia.ru/text/78/361/images/image043_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7" descr="http://pandia.ru/text/78/361/images/image043_12.jpg"/>
                    <pic:cNvPicPr>
                      <a:picLocks noChangeAspect="1" noChangeArrowheads="1"/>
                    </pic:cNvPicPr>
                  </pic:nvPicPr>
                  <pic:blipFill>
                    <a:blip r:embed="rId26" cstate="print"/>
                    <a:srcRect/>
                    <a:stretch>
                      <a:fillRect/>
                    </a:stretch>
                  </pic:blipFill>
                  <pic:spPr bwMode="auto">
                    <a:xfrm>
                      <a:off x="0" y="0"/>
                      <a:ext cx="1257300" cy="2190750"/>
                    </a:xfrm>
                    <a:prstGeom prst="rect">
                      <a:avLst/>
                    </a:prstGeom>
                    <a:noFill/>
                    <a:ln w="9525">
                      <a:noFill/>
                      <a:miter lim="800000"/>
                      <a:headEnd/>
                      <a:tailEnd/>
                    </a:ln>
                  </pic:spPr>
                </pic:pic>
              </a:graphicData>
            </a:graphic>
          </wp:inline>
        </w:drawing>
      </w:r>
    </w:p>
    <w:p w:rsidR="006B0776" w:rsidRPr="002C4986" w:rsidRDefault="006B0776" w:rsidP="002C4986">
      <w:pPr>
        <w:pStyle w:val="a7"/>
        <w:ind w:left="0" w:firstLine="709"/>
        <w:jc w:val="both"/>
        <w:rPr>
          <w:b w:val="0"/>
          <w:color w:val="000000"/>
          <w:sz w:val="24"/>
        </w:rPr>
      </w:pPr>
      <w:r w:rsidRPr="002C4986">
        <w:rPr>
          <w:b w:val="0"/>
          <w:color w:val="000000"/>
          <w:sz w:val="24"/>
        </w:rPr>
        <w:t>Рис. 1.5.3. Смеситель с мешалкой:</w:t>
      </w:r>
    </w:p>
    <w:p w:rsidR="006B0776" w:rsidRPr="002C4986" w:rsidRDefault="006B0776" w:rsidP="002C4986">
      <w:pPr>
        <w:pStyle w:val="a7"/>
        <w:ind w:left="0" w:firstLine="709"/>
        <w:jc w:val="both"/>
        <w:rPr>
          <w:b w:val="0"/>
          <w:color w:val="000000"/>
          <w:sz w:val="24"/>
        </w:rPr>
      </w:pPr>
      <w:r w:rsidRPr="002C4986">
        <w:rPr>
          <w:b w:val="0"/>
          <w:color w:val="000000"/>
          <w:sz w:val="24"/>
        </w:rPr>
        <w:t>1 – привод; 2 – стойка привода; 3 – уплотнение; 4 – вал; 5-корпус; 6 – рубашка; 7 – отражательная перегородка; 8 – мешалка; 9 – труба</w:t>
      </w:r>
    </w:p>
    <w:p w:rsidR="006B0776" w:rsidRPr="002C4986" w:rsidRDefault="006B0776" w:rsidP="002C4986">
      <w:pPr>
        <w:pStyle w:val="a7"/>
        <w:ind w:left="0" w:firstLine="709"/>
        <w:jc w:val="both"/>
        <w:rPr>
          <w:b w:val="0"/>
          <w:color w:val="000000"/>
          <w:sz w:val="24"/>
        </w:rPr>
      </w:pPr>
      <w:r w:rsidRPr="002C4986">
        <w:rPr>
          <w:b w:val="0"/>
          <w:color w:val="000000"/>
          <w:sz w:val="24"/>
        </w:rPr>
        <w:t>Наиболее широко применяют выносной электрический привод с вертикальным валом. Бывают также приводы с горизонтальным и боковым расположением вала. Возможно верхнее и нижнее расположение вертикального привода по отношению к смесителю.</w:t>
      </w:r>
    </w:p>
    <w:p w:rsidR="006B0776" w:rsidRPr="002C4986" w:rsidRDefault="006B0776" w:rsidP="002C4986">
      <w:pPr>
        <w:pStyle w:val="a7"/>
        <w:ind w:left="0" w:firstLine="709"/>
        <w:jc w:val="both"/>
        <w:rPr>
          <w:b w:val="0"/>
          <w:color w:val="000000"/>
          <w:sz w:val="24"/>
        </w:rPr>
      </w:pPr>
      <w:r w:rsidRPr="002C4986">
        <w:rPr>
          <w:b w:val="0"/>
          <w:color w:val="000000"/>
          <w:sz w:val="24"/>
        </w:rPr>
        <w:t>Вал перемешивающего устройства соединяется с валом редуктора чаще всего продольно-разъемной или зубчатой муфтой. В первом случае опорой вала является подшипник редуктора.</w:t>
      </w:r>
    </w:p>
    <w:p w:rsidR="006B0776" w:rsidRPr="002C4986" w:rsidRDefault="006B0776" w:rsidP="002C4986">
      <w:pPr>
        <w:pStyle w:val="a7"/>
        <w:ind w:left="0" w:firstLine="709"/>
        <w:jc w:val="both"/>
        <w:rPr>
          <w:b w:val="0"/>
          <w:color w:val="000000"/>
          <w:sz w:val="24"/>
        </w:rPr>
      </w:pPr>
      <w:r w:rsidRPr="002C4986">
        <w:rPr>
          <w:b w:val="0"/>
          <w:color w:val="000000"/>
          <w:sz w:val="24"/>
        </w:rPr>
        <w:t>При работе мешалки возникают крутящие колебания вследствие динамических нагрузок на консольный конец вала. Для устранения колебаний и повышения надежности в реакторах обычно устанавливают концевой или промежуточный подшипник.</w:t>
      </w:r>
    </w:p>
    <w:p w:rsidR="006B0776" w:rsidRPr="002C4986" w:rsidRDefault="006B0776" w:rsidP="002C4986">
      <w:pPr>
        <w:pStyle w:val="a7"/>
        <w:ind w:left="0" w:firstLine="709"/>
        <w:jc w:val="both"/>
        <w:rPr>
          <w:b w:val="0"/>
          <w:color w:val="000000"/>
          <w:sz w:val="24"/>
        </w:rPr>
      </w:pPr>
      <w:r w:rsidRPr="002C4986">
        <w:rPr>
          <w:b w:val="0"/>
          <w:color w:val="000000"/>
          <w:sz w:val="24"/>
        </w:rPr>
        <w:t>Для уплотнения вращающихся валов с целью создания герметичности применяют сальники с мягкими и твердыми набивками.</w:t>
      </w:r>
    </w:p>
    <w:p w:rsidR="006B0776" w:rsidRPr="002C4986" w:rsidRDefault="006B0776" w:rsidP="002C4986">
      <w:pPr>
        <w:pStyle w:val="a7"/>
        <w:ind w:left="0" w:firstLine="709"/>
        <w:jc w:val="both"/>
        <w:rPr>
          <w:b w:val="0"/>
          <w:color w:val="000000"/>
          <w:sz w:val="24"/>
        </w:rPr>
      </w:pPr>
      <w:r w:rsidRPr="002C4986">
        <w:rPr>
          <w:b w:val="0"/>
          <w:color w:val="000000"/>
          <w:sz w:val="24"/>
        </w:rPr>
        <w:t>При работе мешалок в аппаратах возникают определенным образом направленные токи жидкости. При низкой частоте вращения мешалки жидкость вращается по окружностям, лежащим в горизонтальных плоскостях движения лопастей мешалки. При этом отсутствует перемешивание с соседними слоями жидкости.</w:t>
      </w:r>
    </w:p>
    <w:p w:rsidR="006B0776" w:rsidRPr="002C4986" w:rsidRDefault="006B0776" w:rsidP="002C4986">
      <w:pPr>
        <w:pStyle w:val="a7"/>
        <w:ind w:left="0" w:firstLine="709"/>
        <w:jc w:val="both"/>
        <w:rPr>
          <w:b w:val="0"/>
          <w:color w:val="000000"/>
          <w:sz w:val="24"/>
        </w:rPr>
      </w:pPr>
      <w:r w:rsidRPr="002C4986">
        <w:rPr>
          <w:b w:val="0"/>
          <w:color w:val="000000"/>
          <w:sz w:val="24"/>
        </w:rPr>
        <w:t>Интенсивное перемешивание жидкости имеет место только в результате образования вторичных потоков и вихревого движения. Под действием центробежных сил жидкость движется в плоскости вращения лопасти мешалки от центра смесителя к стенкам. Вследствие такого движения в центре смесителя возникает зона пониженного давления и образуется воронка, куда засасывается жидкость из слоев, расположенных выше и ниже лопасти мешалки. Вторичные потоки и круговое движение жидкости создают сложный контур циркуляции, показанный на рис. 1.5.4.</w:t>
      </w:r>
    </w:p>
    <w:p w:rsidR="006B0776" w:rsidRPr="002C4986" w:rsidRDefault="006B0776" w:rsidP="002C4986">
      <w:pPr>
        <w:pStyle w:val="a7"/>
        <w:ind w:left="0" w:firstLine="709"/>
        <w:jc w:val="both"/>
        <w:rPr>
          <w:b w:val="0"/>
          <w:color w:val="000000"/>
          <w:sz w:val="24"/>
        </w:rPr>
      </w:pPr>
      <w:r w:rsidRPr="002C4986">
        <w:rPr>
          <w:b w:val="0"/>
          <w:noProof/>
          <w:color w:val="000000"/>
          <w:sz w:val="24"/>
        </w:rPr>
        <w:drawing>
          <wp:inline distT="0" distB="0" distL="0" distR="0">
            <wp:extent cx="1247775" cy="1352550"/>
            <wp:effectExtent l="19050" t="0" r="9525" b="0"/>
            <wp:docPr id="8" name="Рисунок 358" descr="http://pandia.ru/text/78/361/images/image044_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8" descr="http://pandia.ru/text/78/361/images/image044_9.jpg"/>
                    <pic:cNvPicPr>
                      <a:picLocks noChangeAspect="1" noChangeArrowheads="1"/>
                    </pic:cNvPicPr>
                  </pic:nvPicPr>
                  <pic:blipFill>
                    <a:blip r:embed="rId27" cstate="print"/>
                    <a:srcRect/>
                    <a:stretch>
                      <a:fillRect/>
                    </a:stretch>
                  </pic:blipFill>
                  <pic:spPr bwMode="auto">
                    <a:xfrm>
                      <a:off x="0" y="0"/>
                      <a:ext cx="1247775" cy="1352550"/>
                    </a:xfrm>
                    <a:prstGeom prst="rect">
                      <a:avLst/>
                    </a:prstGeom>
                    <a:noFill/>
                    <a:ln w="9525">
                      <a:noFill/>
                      <a:miter lim="800000"/>
                      <a:headEnd/>
                      <a:tailEnd/>
                    </a:ln>
                  </pic:spPr>
                </pic:pic>
              </a:graphicData>
            </a:graphic>
          </wp:inline>
        </w:drawing>
      </w:r>
    </w:p>
    <w:p w:rsidR="006B0776" w:rsidRPr="002C4986" w:rsidRDefault="006B0776" w:rsidP="002C4986">
      <w:pPr>
        <w:pStyle w:val="a7"/>
        <w:ind w:left="0" w:firstLine="709"/>
        <w:jc w:val="both"/>
        <w:rPr>
          <w:b w:val="0"/>
          <w:color w:val="000000"/>
          <w:sz w:val="24"/>
        </w:rPr>
      </w:pPr>
      <w:r w:rsidRPr="002C4986">
        <w:rPr>
          <w:b w:val="0"/>
          <w:color w:val="000000"/>
          <w:sz w:val="24"/>
        </w:rPr>
        <w:t>Рис. 1.5.4. Схема циркуляции жидкости в смесителе</w:t>
      </w:r>
    </w:p>
    <w:p w:rsidR="006B0776" w:rsidRPr="002C4986" w:rsidRDefault="006B0776" w:rsidP="002C4986">
      <w:pPr>
        <w:pStyle w:val="a3"/>
        <w:spacing w:after="0" w:line="240" w:lineRule="auto"/>
        <w:ind w:left="0" w:firstLine="709"/>
        <w:jc w:val="both"/>
        <w:rPr>
          <w:rFonts w:ascii="Times New Roman" w:hAnsi="Times New Roman" w:cs="Times New Roman"/>
          <w:b/>
          <w:sz w:val="24"/>
          <w:szCs w:val="24"/>
        </w:rPr>
      </w:pPr>
    </w:p>
    <w:p w:rsidR="006B0776" w:rsidRPr="002C4986" w:rsidRDefault="000B23A8" w:rsidP="002C4986">
      <w:pPr>
        <w:pStyle w:val="a7"/>
        <w:ind w:left="0" w:firstLine="709"/>
        <w:jc w:val="both"/>
        <w:rPr>
          <w:b w:val="0"/>
          <w:color w:val="000000"/>
          <w:sz w:val="24"/>
        </w:rPr>
      </w:pPr>
      <w:r w:rsidRPr="002C4986">
        <w:rPr>
          <w:b w:val="0"/>
          <w:sz w:val="24"/>
        </w:rPr>
        <w:t>3</w:t>
      </w:r>
      <w:r w:rsidR="006B0776" w:rsidRPr="002C4986">
        <w:rPr>
          <w:b w:val="0"/>
          <w:sz w:val="24"/>
        </w:rPr>
        <w:t xml:space="preserve">.2 </w:t>
      </w:r>
      <w:r w:rsidR="006B0776" w:rsidRPr="002C4986">
        <w:rPr>
          <w:b w:val="0"/>
          <w:i/>
          <w:iCs/>
          <w:color w:val="000000"/>
          <w:sz w:val="24"/>
          <w:bdr w:val="none" w:sz="0" w:space="0" w:color="auto" w:frame="1"/>
        </w:rPr>
        <w:t>Перемешивание пластичных масс.</w:t>
      </w:r>
      <w:r w:rsidR="006B0776" w:rsidRPr="002C4986">
        <w:rPr>
          <w:b w:val="0"/>
          <w:i/>
          <w:iCs/>
          <w:color w:val="000000"/>
          <w:sz w:val="24"/>
        </w:rPr>
        <w:t> </w:t>
      </w:r>
      <w:r w:rsidR="006B0776" w:rsidRPr="002C4986">
        <w:rPr>
          <w:b w:val="0"/>
          <w:color w:val="000000"/>
          <w:sz w:val="24"/>
        </w:rPr>
        <w:t>При перемешивании пластичных масс, в частности при получении теста в хлебопекарном, макаронном и кондитерском производствах, не только смешиваются различные компоненты, но и тесто при этом разминается, насыщается воздухом и приобретает определенные свойства.</w:t>
      </w:r>
    </w:p>
    <w:p w:rsidR="006B0776" w:rsidRPr="002C4986" w:rsidRDefault="006B0776" w:rsidP="002C4986">
      <w:pPr>
        <w:pStyle w:val="a7"/>
        <w:ind w:left="0" w:firstLine="709"/>
        <w:jc w:val="both"/>
        <w:rPr>
          <w:b w:val="0"/>
          <w:color w:val="000000"/>
          <w:sz w:val="24"/>
        </w:rPr>
      </w:pPr>
      <w:r w:rsidRPr="002C4986">
        <w:rPr>
          <w:b w:val="0"/>
          <w:color w:val="000000"/>
          <w:sz w:val="24"/>
        </w:rPr>
        <w:lastRenderedPageBreak/>
        <w:t>Процесс перемешивания проводится в смесителях периодического и непрерывного действия, оборудованных специальными перемешивающими устройствами — рамными, шнековыми и ленточными мешалками (рис. 1.5.5). Смесители могут иметь месильное устройство с вертикальной или горизонтальной осью.</w:t>
      </w:r>
    </w:p>
    <w:p w:rsidR="006B0776" w:rsidRPr="002C4986" w:rsidRDefault="006B0776" w:rsidP="002C4986">
      <w:pPr>
        <w:pStyle w:val="a7"/>
        <w:ind w:left="0" w:firstLine="709"/>
        <w:jc w:val="both"/>
        <w:rPr>
          <w:b w:val="0"/>
          <w:color w:val="000000"/>
          <w:sz w:val="24"/>
        </w:rPr>
      </w:pPr>
      <w:r w:rsidRPr="002C4986">
        <w:rPr>
          <w:b w:val="0"/>
          <w:noProof/>
          <w:color w:val="000000"/>
          <w:sz w:val="24"/>
        </w:rPr>
        <w:drawing>
          <wp:inline distT="0" distB="0" distL="0" distR="0">
            <wp:extent cx="4181475" cy="1704975"/>
            <wp:effectExtent l="19050" t="0" r="9525" b="0"/>
            <wp:docPr id="14" name="Рисунок 359" descr="http://pandia.ru/text/78/361/images/image045_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9" descr="http://pandia.ru/text/78/361/images/image045_10.jpg"/>
                    <pic:cNvPicPr>
                      <a:picLocks noChangeAspect="1" noChangeArrowheads="1"/>
                    </pic:cNvPicPr>
                  </pic:nvPicPr>
                  <pic:blipFill>
                    <a:blip r:embed="rId28" cstate="print"/>
                    <a:srcRect/>
                    <a:stretch>
                      <a:fillRect/>
                    </a:stretch>
                  </pic:blipFill>
                  <pic:spPr bwMode="auto">
                    <a:xfrm>
                      <a:off x="0" y="0"/>
                      <a:ext cx="4181475" cy="1704975"/>
                    </a:xfrm>
                    <a:prstGeom prst="rect">
                      <a:avLst/>
                    </a:prstGeom>
                    <a:noFill/>
                    <a:ln w="9525">
                      <a:noFill/>
                      <a:miter lim="800000"/>
                      <a:headEnd/>
                      <a:tailEnd/>
                    </a:ln>
                  </pic:spPr>
                </pic:pic>
              </a:graphicData>
            </a:graphic>
          </wp:inline>
        </w:drawing>
      </w:r>
    </w:p>
    <w:p w:rsidR="006B0776" w:rsidRPr="002C4986" w:rsidRDefault="006B0776" w:rsidP="002C4986">
      <w:pPr>
        <w:pStyle w:val="a7"/>
        <w:ind w:left="0" w:firstLine="709"/>
        <w:jc w:val="both"/>
        <w:rPr>
          <w:b w:val="0"/>
          <w:color w:val="000000"/>
          <w:sz w:val="24"/>
        </w:rPr>
      </w:pPr>
      <w:r w:rsidRPr="002C4986">
        <w:rPr>
          <w:b w:val="0"/>
          <w:color w:val="000000"/>
          <w:sz w:val="24"/>
        </w:rPr>
        <w:t>Рис. 1.5.5. Схемы шнековых (а) и ленточных (б, в) мешалок</w:t>
      </w:r>
    </w:p>
    <w:p w:rsidR="006B0776" w:rsidRPr="002C4986" w:rsidRDefault="006B0776" w:rsidP="002C4986">
      <w:pPr>
        <w:pStyle w:val="a7"/>
        <w:ind w:left="0" w:firstLine="709"/>
        <w:jc w:val="both"/>
        <w:rPr>
          <w:b w:val="0"/>
          <w:color w:val="000000"/>
          <w:sz w:val="24"/>
        </w:rPr>
      </w:pPr>
      <w:r w:rsidRPr="002C4986">
        <w:rPr>
          <w:b w:val="0"/>
          <w:color w:val="000000"/>
          <w:sz w:val="24"/>
        </w:rPr>
        <w:t>Для обработки эластично-упругих масс (пшеничное тесто) в ряде случаев применяют смесители с двумя месильными устройствами, вращающимися навстречу друг другу с различными скоростями.</w:t>
      </w:r>
    </w:p>
    <w:p w:rsidR="006B0776" w:rsidRPr="002C4986" w:rsidRDefault="006B0776" w:rsidP="002C4986">
      <w:pPr>
        <w:pStyle w:val="a7"/>
        <w:ind w:left="0" w:firstLine="709"/>
        <w:jc w:val="both"/>
        <w:rPr>
          <w:b w:val="0"/>
          <w:color w:val="000000"/>
          <w:sz w:val="24"/>
        </w:rPr>
      </w:pPr>
      <w:r w:rsidRPr="002C4986">
        <w:rPr>
          <w:b w:val="0"/>
          <w:color w:val="000000"/>
          <w:sz w:val="24"/>
        </w:rPr>
        <w:t>Для смешивания мало - и высоковязких кондитерских масс (вафельное тесто, вафельная начинка, бисквитное тесто, песочное тесто и т. д.), а также перемешивания кондитерских масс с сыпучими компонентами (кексовое тесто с изюмом, белково-сбивная масса с орехами) применяют смесители корытообразной формы с расположенными в них двумя спиральными рабочими органами, вращающимися в разные стороны. Высокая интенсивность перемешивания достигается за счет проведения процесса в тонком слое.</w:t>
      </w:r>
    </w:p>
    <w:p w:rsidR="006B0776" w:rsidRPr="002C4986" w:rsidRDefault="006B0776" w:rsidP="002C4986">
      <w:pPr>
        <w:pStyle w:val="a7"/>
        <w:ind w:left="0" w:firstLine="709"/>
        <w:jc w:val="both"/>
        <w:rPr>
          <w:b w:val="0"/>
          <w:color w:val="000000"/>
          <w:sz w:val="24"/>
        </w:rPr>
      </w:pPr>
      <w:r w:rsidRPr="002C4986">
        <w:rPr>
          <w:b w:val="0"/>
          <w:color w:val="000000"/>
          <w:sz w:val="24"/>
        </w:rPr>
        <w:t>Тесто для пирожных готовится в аппарате с месильным устройством, которое имеет четыре лопасти, расположенные под углом 90°, выполненные по форме днища аппарата (рис. 1.5.6).</w:t>
      </w:r>
    </w:p>
    <w:p w:rsidR="006B0776" w:rsidRPr="002C4986" w:rsidRDefault="006B0776" w:rsidP="002C4986">
      <w:pPr>
        <w:pStyle w:val="a7"/>
        <w:ind w:left="0" w:firstLine="709"/>
        <w:jc w:val="both"/>
        <w:rPr>
          <w:b w:val="0"/>
          <w:color w:val="000000"/>
          <w:sz w:val="24"/>
        </w:rPr>
      </w:pPr>
      <w:r w:rsidRPr="002C4986">
        <w:rPr>
          <w:b w:val="0"/>
          <w:noProof/>
          <w:color w:val="000000"/>
          <w:sz w:val="24"/>
        </w:rPr>
        <w:drawing>
          <wp:inline distT="0" distB="0" distL="0" distR="0">
            <wp:extent cx="1609725" cy="1476375"/>
            <wp:effectExtent l="19050" t="0" r="9525" b="0"/>
            <wp:docPr id="15" name="Рисунок 360" descr="http://pandia.ru/text/78/361/images/image046_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0" descr="http://pandia.ru/text/78/361/images/image046_12.jpg"/>
                    <pic:cNvPicPr>
                      <a:picLocks noChangeAspect="1" noChangeArrowheads="1"/>
                    </pic:cNvPicPr>
                  </pic:nvPicPr>
                  <pic:blipFill>
                    <a:blip r:embed="rId29" cstate="print"/>
                    <a:srcRect/>
                    <a:stretch>
                      <a:fillRect/>
                    </a:stretch>
                  </pic:blipFill>
                  <pic:spPr bwMode="auto">
                    <a:xfrm>
                      <a:off x="0" y="0"/>
                      <a:ext cx="1609725" cy="1476375"/>
                    </a:xfrm>
                    <a:prstGeom prst="rect">
                      <a:avLst/>
                    </a:prstGeom>
                    <a:noFill/>
                    <a:ln w="9525">
                      <a:noFill/>
                      <a:miter lim="800000"/>
                      <a:headEnd/>
                      <a:tailEnd/>
                    </a:ln>
                  </pic:spPr>
                </pic:pic>
              </a:graphicData>
            </a:graphic>
          </wp:inline>
        </w:drawing>
      </w:r>
    </w:p>
    <w:p w:rsidR="006B0776" w:rsidRPr="002C4986" w:rsidRDefault="006B0776" w:rsidP="002C4986">
      <w:pPr>
        <w:pStyle w:val="a7"/>
        <w:ind w:left="0" w:firstLine="709"/>
        <w:jc w:val="both"/>
        <w:rPr>
          <w:b w:val="0"/>
          <w:color w:val="000000"/>
          <w:sz w:val="24"/>
        </w:rPr>
      </w:pPr>
      <w:r w:rsidRPr="002C4986">
        <w:rPr>
          <w:b w:val="0"/>
          <w:color w:val="000000"/>
          <w:sz w:val="24"/>
        </w:rPr>
        <w:t>Рис. 1.5.6. Аппарат для приготовления теста:</w:t>
      </w:r>
    </w:p>
    <w:p w:rsidR="006B0776" w:rsidRPr="002C4986" w:rsidRDefault="006B0776" w:rsidP="002C4986">
      <w:pPr>
        <w:pStyle w:val="a7"/>
        <w:ind w:left="0" w:firstLine="709"/>
        <w:jc w:val="both"/>
        <w:rPr>
          <w:b w:val="0"/>
          <w:color w:val="000000"/>
          <w:sz w:val="24"/>
        </w:rPr>
      </w:pPr>
      <w:r w:rsidRPr="002C4986">
        <w:rPr>
          <w:b w:val="0"/>
          <w:color w:val="000000"/>
          <w:sz w:val="24"/>
        </w:rPr>
        <w:t>1 – крышка; 2 – стойка; 3 – корпус; 4 – месильное устройство</w:t>
      </w:r>
    </w:p>
    <w:p w:rsidR="006B0776" w:rsidRPr="002C4986" w:rsidRDefault="006B0776" w:rsidP="002C4986">
      <w:pPr>
        <w:pStyle w:val="a7"/>
        <w:ind w:left="0" w:firstLine="709"/>
        <w:jc w:val="both"/>
        <w:rPr>
          <w:b w:val="0"/>
          <w:color w:val="000000"/>
          <w:sz w:val="24"/>
        </w:rPr>
      </w:pPr>
      <w:r w:rsidRPr="002C4986">
        <w:rPr>
          <w:b w:val="0"/>
          <w:color w:val="000000"/>
          <w:sz w:val="24"/>
        </w:rPr>
        <w:t>Частота вращения мешалки 12</w:t>
      </w:r>
      <w:r w:rsidR="0060630D" w:rsidRPr="002C4986">
        <w:rPr>
          <w:b w:val="0"/>
          <w:color w:val="000000"/>
          <w:sz w:val="24"/>
        </w:rPr>
        <w:t xml:space="preserve"> об/</w:t>
      </w:r>
      <w:r w:rsidRPr="002C4986">
        <w:rPr>
          <w:b w:val="0"/>
          <w:color w:val="000000"/>
          <w:sz w:val="24"/>
        </w:rPr>
        <w:t>мин. По окончании процесса смешивания аппарат опрокидывается, при этом крышка откидывается и происходит выгрузка теста.</w:t>
      </w:r>
    </w:p>
    <w:p w:rsidR="00856923" w:rsidRPr="002C4986" w:rsidRDefault="00856923" w:rsidP="002C4986">
      <w:pPr>
        <w:pStyle w:val="a3"/>
        <w:spacing w:after="0" w:line="240" w:lineRule="auto"/>
        <w:ind w:left="0" w:firstLine="709"/>
        <w:jc w:val="both"/>
        <w:rPr>
          <w:rFonts w:ascii="Times New Roman" w:hAnsi="Times New Roman" w:cs="Times New Roman"/>
          <w:b/>
          <w:sz w:val="24"/>
          <w:szCs w:val="24"/>
        </w:rPr>
      </w:pPr>
    </w:p>
    <w:p w:rsidR="006B0776" w:rsidRPr="002C4986" w:rsidRDefault="000B23A8" w:rsidP="002C4986">
      <w:pPr>
        <w:pStyle w:val="a7"/>
        <w:ind w:left="0" w:firstLine="709"/>
        <w:jc w:val="both"/>
        <w:rPr>
          <w:b w:val="0"/>
          <w:color w:val="000000"/>
          <w:sz w:val="24"/>
        </w:rPr>
      </w:pPr>
      <w:r w:rsidRPr="002C4986">
        <w:rPr>
          <w:b w:val="0"/>
          <w:sz w:val="24"/>
        </w:rPr>
        <w:t>3</w:t>
      </w:r>
      <w:r w:rsidR="006B0776" w:rsidRPr="002C4986">
        <w:rPr>
          <w:b w:val="0"/>
          <w:sz w:val="24"/>
        </w:rPr>
        <w:t xml:space="preserve">.3 </w:t>
      </w:r>
      <w:r w:rsidR="006B0776" w:rsidRPr="002C4986">
        <w:rPr>
          <w:b w:val="0"/>
          <w:i/>
          <w:iCs/>
          <w:color w:val="000000"/>
          <w:sz w:val="24"/>
          <w:bdr w:val="none" w:sz="0" w:space="0" w:color="auto" w:frame="1"/>
        </w:rPr>
        <w:t>Перемешивание сыпучих материалов.</w:t>
      </w:r>
      <w:r w:rsidR="006B0776" w:rsidRPr="002C4986">
        <w:rPr>
          <w:b w:val="0"/>
          <w:i/>
          <w:iCs/>
          <w:color w:val="000000"/>
          <w:sz w:val="24"/>
        </w:rPr>
        <w:t> </w:t>
      </w:r>
      <w:r w:rsidR="006B0776" w:rsidRPr="002C4986">
        <w:rPr>
          <w:b w:val="0"/>
          <w:color w:val="000000"/>
          <w:sz w:val="24"/>
        </w:rPr>
        <w:t>Для перемешивания сыпучих материалов в пищевых производствах используют смесители, работающие в других отраслях промышленности, или смесители, специально сконструированные для смешивания материалов, различающихся гранулометрическим составом, плотностью, прочностью, физическим состоянием и другими физическими свойствами.</w:t>
      </w:r>
    </w:p>
    <w:p w:rsidR="006B0776" w:rsidRPr="002C4986" w:rsidRDefault="006B0776" w:rsidP="002C4986">
      <w:pPr>
        <w:pStyle w:val="a7"/>
        <w:ind w:left="0" w:firstLine="709"/>
        <w:jc w:val="both"/>
        <w:rPr>
          <w:b w:val="0"/>
          <w:color w:val="000000"/>
          <w:sz w:val="24"/>
        </w:rPr>
      </w:pPr>
      <w:r w:rsidRPr="002C4986">
        <w:rPr>
          <w:b w:val="0"/>
          <w:color w:val="000000"/>
          <w:sz w:val="24"/>
        </w:rPr>
        <w:t>Как правило, смесители классифицируют по принципу действия, скоростным характеристикам и конструктивным признакам. По принципу действия все смесители могут быть разделены на смесители непрерывного и периодического действия. Смесители периодического действия можно разделить на барабанные, ленточные, бегунковые, центробежные, с вращающимся ротором, червячно-лопастные, плунжерные, пневмосмесители и смесители с псевдоожиженным слоем; смесители непрерывного действия — на барабанные, червячно-лопастные, роторные и др.</w:t>
      </w:r>
    </w:p>
    <w:p w:rsidR="006B0776" w:rsidRPr="002C4986" w:rsidRDefault="006B0776" w:rsidP="002C4986">
      <w:pPr>
        <w:pStyle w:val="a7"/>
        <w:ind w:left="0" w:firstLine="709"/>
        <w:jc w:val="both"/>
        <w:rPr>
          <w:b w:val="0"/>
          <w:color w:val="000000"/>
          <w:sz w:val="24"/>
        </w:rPr>
      </w:pPr>
      <w:r w:rsidRPr="002C4986">
        <w:rPr>
          <w:b w:val="0"/>
          <w:color w:val="000000"/>
          <w:sz w:val="24"/>
        </w:rPr>
        <w:lastRenderedPageBreak/>
        <w:t>По скоростным характеристикам смесители делятся на скоростные и тихоходные.</w:t>
      </w:r>
    </w:p>
    <w:p w:rsidR="006B0776" w:rsidRPr="002C4986" w:rsidRDefault="006B0776" w:rsidP="002C4986">
      <w:pPr>
        <w:pStyle w:val="a7"/>
        <w:ind w:left="0" w:firstLine="709"/>
        <w:jc w:val="both"/>
        <w:rPr>
          <w:b w:val="0"/>
          <w:color w:val="000000"/>
          <w:sz w:val="24"/>
        </w:rPr>
      </w:pPr>
      <w:r w:rsidRPr="002C4986">
        <w:rPr>
          <w:b w:val="0"/>
          <w:color w:val="000000"/>
          <w:sz w:val="24"/>
        </w:rPr>
        <w:t>Скоростные смесители бывают одно - и двухступенчатыми. Одна ступень может быть обогреваемой, а другая — охлаждаемой. В зависимости от конструкции ротора смесители делятся на лопастные (турбинные), волчковые, дисковые и шнековые.</w:t>
      </w:r>
    </w:p>
    <w:p w:rsidR="006B0776" w:rsidRPr="002C4986" w:rsidRDefault="006B0776" w:rsidP="002C4986">
      <w:pPr>
        <w:pStyle w:val="a7"/>
        <w:ind w:left="0" w:firstLine="709"/>
        <w:jc w:val="both"/>
        <w:rPr>
          <w:b w:val="0"/>
          <w:color w:val="000000"/>
          <w:sz w:val="24"/>
        </w:rPr>
      </w:pPr>
      <w:r w:rsidRPr="002C4986">
        <w:rPr>
          <w:b w:val="0"/>
          <w:color w:val="000000"/>
          <w:sz w:val="24"/>
        </w:rPr>
        <w:t>Общий вид двухступенчатого центробежного турбосмесителя показан на рис. 1.5.7. Такой смеситель применяют при смешивании порошкообразных, вязких и жидких материалов. Первая ступень служит для гомогенизации смеси, а вторая — для ее охлаждения. Для улавливания пыли на крышке смесителя установлен рукавный фильтр. В смесителе вращается скоростной комбинированный ротор, состоящий из трехлопастной мешалки и комбинации ножей (рис. 1.5.8).</w:t>
      </w:r>
    </w:p>
    <w:p w:rsidR="006B0776" w:rsidRPr="002C4986" w:rsidRDefault="006B0776" w:rsidP="002C4986">
      <w:pPr>
        <w:pStyle w:val="a7"/>
        <w:ind w:left="0" w:firstLine="709"/>
        <w:jc w:val="both"/>
        <w:rPr>
          <w:b w:val="0"/>
          <w:color w:val="000000"/>
          <w:sz w:val="24"/>
        </w:rPr>
      </w:pPr>
      <w:r w:rsidRPr="002C4986">
        <w:rPr>
          <w:b w:val="0"/>
          <w:noProof/>
          <w:color w:val="000000"/>
          <w:sz w:val="24"/>
        </w:rPr>
        <w:drawing>
          <wp:inline distT="0" distB="0" distL="0" distR="0">
            <wp:extent cx="2114550" cy="1800225"/>
            <wp:effectExtent l="19050" t="0" r="0" b="0"/>
            <wp:docPr id="18" name="Рисунок 361" descr="http://pandia.ru/text/78/361/images/image047_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1" descr="http://pandia.ru/text/78/361/images/image047_10.jpg"/>
                    <pic:cNvPicPr>
                      <a:picLocks noChangeAspect="1" noChangeArrowheads="1"/>
                    </pic:cNvPicPr>
                  </pic:nvPicPr>
                  <pic:blipFill>
                    <a:blip r:embed="rId30" cstate="print"/>
                    <a:srcRect/>
                    <a:stretch>
                      <a:fillRect/>
                    </a:stretch>
                  </pic:blipFill>
                  <pic:spPr bwMode="auto">
                    <a:xfrm>
                      <a:off x="0" y="0"/>
                      <a:ext cx="2114550" cy="1800225"/>
                    </a:xfrm>
                    <a:prstGeom prst="rect">
                      <a:avLst/>
                    </a:prstGeom>
                    <a:noFill/>
                    <a:ln w="9525">
                      <a:noFill/>
                      <a:miter lim="800000"/>
                      <a:headEnd/>
                      <a:tailEnd/>
                    </a:ln>
                  </pic:spPr>
                </pic:pic>
              </a:graphicData>
            </a:graphic>
          </wp:inline>
        </w:drawing>
      </w:r>
    </w:p>
    <w:p w:rsidR="006B0776" w:rsidRPr="002C4986" w:rsidRDefault="006B0776" w:rsidP="002C4986">
      <w:pPr>
        <w:pStyle w:val="a7"/>
        <w:ind w:left="0" w:firstLine="709"/>
        <w:jc w:val="both"/>
        <w:rPr>
          <w:b w:val="0"/>
          <w:color w:val="000000"/>
          <w:sz w:val="24"/>
        </w:rPr>
      </w:pPr>
      <w:r w:rsidRPr="002C4986">
        <w:rPr>
          <w:b w:val="0"/>
          <w:color w:val="000000"/>
          <w:sz w:val="24"/>
        </w:rPr>
        <w:t>Рис. 1.5.7. Комбинированный турбосмеситель:</w:t>
      </w:r>
    </w:p>
    <w:p w:rsidR="006B0776" w:rsidRPr="002C4986" w:rsidRDefault="006B0776" w:rsidP="002C4986">
      <w:pPr>
        <w:pStyle w:val="a7"/>
        <w:ind w:left="0" w:firstLine="709"/>
        <w:jc w:val="both"/>
        <w:rPr>
          <w:b w:val="0"/>
          <w:color w:val="000000"/>
          <w:sz w:val="24"/>
        </w:rPr>
      </w:pPr>
      <w:r w:rsidRPr="002C4986">
        <w:rPr>
          <w:b w:val="0"/>
          <w:color w:val="000000"/>
          <w:sz w:val="24"/>
        </w:rPr>
        <w:t>1 – электродвигатель; 2 – ротор; 3 – обогреваемая рубашка; 4 – дефлектор; 5 – фильтр; 6 – поворотная крышка; 7 – переточное устройство; 8 – охлаждаемые сегменты; 9 – перемешивающее устройство</w:t>
      </w:r>
    </w:p>
    <w:p w:rsidR="006B0776" w:rsidRPr="002C4986" w:rsidRDefault="006B0776" w:rsidP="002C4986">
      <w:pPr>
        <w:pStyle w:val="a7"/>
        <w:ind w:left="0" w:firstLine="709"/>
        <w:jc w:val="both"/>
        <w:rPr>
          <w:b w:val="0"/>
          <w:color w:val="000000"/>
          <w:sz w:val="24"/>
        </w:rPr>
      </w:pPr>
      <w:r w:rsidRPr="002C4986">
        <w:rPr>
          <w:b w:val="0"/>
          <w:noProof/>
          <w:color w:val="000000"/>
          <w:sz w:val="24"/>
        </w:rPr>
        <w:drawing>
          <wp:inline distT="0" distB="0" distL="0" distR="0">
            <wp:extent cx="1619250" cy="1543050"/>
            <wp:effectExtent l="19050" t="0" r="0" b="0"/>
            <wp:docPr id="19" name="Рисунок 362" descr="http://pandia.ru/text/78/361/images/image048_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2" descr="http://pandia.ru/text/78/361/images/image048_9.jpg"/>
                    <pic:cNvPicPr>
                      <a:picLocks noChangeAspect="1" noChangeArrowheads="1"/>
                    </pic:cNvPicPr>
                  </pic:nvPicPr>
                  <pic:blipFill>
                    <a:blip r:embed="rId31" cstate="print"/>
                    <a:srcRect/>
                    <a:stretch>
                      <a:fillRect/>
                    </a:stretch>
                  </pic:blipFill>
                  <pic:spPr bwMode="auto">
                    <a:xfrm>
                      <a:off x="0" y="0"/>
                      <a:ext cx="1619250" cy="1543050"/>
                    </a:xfrm>
                    <a:prstGeom prst="rect">
                      <a:avLst/>
                    </a:prstGeom>
                    <a:noFill/>
                    <a:ln w="9525">
                      <a:noFill/>
                      <a:miter lim="800000"/>
                      <a:headEnd/>
                      <a:tailEnd/>
                    </a:ln>
                  </pic:spPr>
                </pic:pic>
              </a:graphicData>
            </a:graphic>
          </wp:inline>
        </w:drawing>
      </w:r>
    </w:p>
    <w:p w:rsidR="006B0776" w:rsidRPr="002C4986" w:rsidRDefault="006B0776" w:rsidP="002C4986">
      <w:pPr>
        <w:pStyle w:val="a7"/>
        <w:ind w:left="0" w:firstLine="709"/>
        <w:jc w:val="both"/>
        <w:rPr>
          <w:b w:val="0"/>
          <w:color w:val="000000"/>
          <w:sz w:val="24"/>
        </w:rPr>
      </w:pPr>
      <w:r w:rsidRPr="002C4986">
        <w:rPr>
          <w:b w:val="0"/>
          <w:color w:val="000000"/>
          <w:sz w:val="24"/>
        </w:rPr>
        <w:t>Рис. 1.5.8. Рабочий орган турбосмесителя</w:t>
      </w:r>
    </w:p>
    <w:p w:rsidR="006B0776" w:rsidRPr="002C4986" w:rsidRDefault="006B0776" w:rsidP="002C4986">
      <w:pPr>
        <w:pStyle w:val="a7"/>
        <w:ind w:left="0" w:firstLine="709"/>
        <w:jc w:val="both"/>
        <w:rPr>
          <w:b w:val="0"/>
          <w:color w:val="000000"/>
          <w:sz w:val="24"/>
        </w:rPr>
      </w:pPr>
      <w:r w:rsidRPr="002C4986">
        <w:rPr>
          <w:b w:val="0"/>
          <w:color w:val="000000"/>
          <w:sz w:val="24"/>
        </w:rPr>
        <w:t>Готовая охлажденная смесь выгружается через нижний затвор, управляемый пневмоцилиндром. Смесительные роторы приводятся во вращение от электродвигателей через ременную передачу.</w:t>
      </w:r>
    </w:p>
    <w:p w:rsidR="006B0776" w:rsidRPr="002C4986" w:rsidRDefault="006B0776" w:rsidP="002C4986">
      <w:pPr>
        <w:pStyle w:val="a7"/>
        <w:ind w:left="0" w:firstLine="709"/>
        <w:jc w:val="both"/>
        <w:rPr>
          <w:b w:val="0"/>
          <w:color w:val="000000"/>
          <w:sz w:val="24"/>
        </w:rPr>
      </w:pPr>
      <w:r w:rsidRPr="002C4986">
        <w:rPr>
          <w:b w:val="0"/>
          <w:color w:val="000000"/>
          <w:sz w:val="24"/>
        </w:rPr>
        <w:t>Принцип действия смесителей с псевдоожиженным слоем основан на псевдоожижении смешиваемых материалов быстровращающимся ротором. Частота вращения рабочего органа смесителей разных моделей и объемов изменяется от 300 до 3000 об/мин.</w:t>
      </w:r>
    </w:p>
    <w:p w:rsidR="006B0776" w:rsidRPr="002C4986" w:rsidRDefault="006B0776" w:rsidP="002C4986">
      <w:pPr>
        <w:pStyle w:val="a7"/>
        <w:ind w:left="0" w:firstLine="709"/>
        <w:jc w:val="both"/>
        <w:rPr>
          <w:b w:val="0"/>
          <w:color w:val="000000"/>
          <w:sz w:val="24"/>
        </w:rPr>
      </w:pPr>
      <w:r w:rsidRPr="002C4986">
        <w:rPr>
          <w:b w:val="0"/>
          <w:color w:val="000000"/>
          <w:sz w:val="24"/>
        </w:rPr>
        <w:t>При вращении рабочего органа материал отбрасывается к стенке смесителя и перемещается вверх, при этом образуется циркуляционный контур. Восходящий поток материала вдоль стенок препятствует налипанию влажного материала на стенку. Рабочий орган выполнен таким образом, чтобы не образовывались застойные зоны.</w:t>
      </w:r>
    </w:p>
    <w:p w:rsidR="006B0776" w:rsidRPr="002C4986" w:rsidRDefault="006B0776" w:rsidP="002C4986">
      <w:pPr>
        <w:pStyle w:val="a7"/>
        <w:ind w:left="0" w:firstLine="709"/>
        <w:jc w:val="both"/>
        <w:rPr>
          <w:b w:val="0"/>
          <w:color w:val="000000"/>
          <w:sz w:val="24"/>
        </w:rPr>
      </w:pPr>
      <w:r w:rsidRPr="002C4986">
        <w:rPr>
          <w:b w:val="0"/>
          <w:color w:val="000000"/>
          <w:sz w:val="24"/>
        </w:rPr>
        <w:t>Его конструкция обеспечивает самоочищение лопаток ротора. Как правило, рабочий орган состоит из 2 - или 3 - рядных ножевых лопастей, горизонтальных или загнутых вверх.</w:t>
      </w:r>
    </w:p>
    <w:p w:rsidR="006B0776" w:rsidRPr="002C4986" w:rsidRDefault="006B0776" w:rsidP="002C4986">
      <w:pPr>
        <w:pStyle w:val="a7"/>
        <w:ind w:left="0" w:firstLine="709"/>
        <w:jc w:val="both"/>
        <w:rPr>
          <w:b w:val="0"/>
          <w:color w:val="000000"/>
          <w:sz w:val="24"/>
        </w:rPr>
      </w:pPr>
      <w:r w:rsidRPr="002C4986">
        <w:rPr>
          <w:b w:val="0"/>
          <w:color w:val="000000"/>
          <w:sz w:val="24"/>
        </w:rPr>
        <w:t>Тихоходные смесители (ленточные, лопастные, шнековые и с псевдоожиженным слоем) для смешивания сыпучих и </w:t>
      </w:r>
      <w:r w:rsidRPr="002C4986">
        <w:rPr>
          <w:b w:val="0"/>
          <w:sz w:val="24"/>
        </w:rPr>
        <w:t>влажных</w:t>
      </w:r>
      <w:r w:rsidRPr="002C4986">
        <w:rPr>
          <w:b w:val="0"/>
          <w:color w:val="000000"/>
          <w:sz w:val="24"/>
        </w:rPr>
        <w:t xml:space="preserve"> материалов имеют цилиндрическую или корытообразную форму и закрываются с торцов и сверху крышками. Внутри корпуса смесителя расположен вал с плоскими ленточными спиральными лопастями. Для интенсивного перемешивания материалов лопасти выполнены с левой и правой навивкой. В </w:t>
      </w:r>
      <w:r w:rsidRPr="002C4986">
        <w:rPr>
          <w:b w:val="0"/>
          <w:color w:val="000000"/>
          <w:sz w:val="24"/>
        </w:rPr>
        <w:lastRenderedPageBreak/>
        <w:t>ленточных смесителях большой вместимости смесительный элемент состоит из четырех лент. Окружная скорость наружной ленты составляет 1,2 м/с. Привод вала осуществляется через клиноременную передачу.</w:t>
      </w:r>
    </w:p>
    <w:p w:rsidR="006B0776" w:rsidRPr="002C4986" w:rsidRDefault="006B0776" w:rsidP="002C4986">
      <w:pPr>
        <w:pStyle w:val="a7"/>
        <w:ind w:left="0" w:firstLine="709"/>
        <w:jc w:val="both"/>
        <w:rPr>
          <w:b w:val="0"/>
          <w:color w:val="000000"/>
          <w:sz w:val="24"/>
        </w:rPr>
      </w:pPr>
      <w:r w:rsidRPr="002C4986">
        <w:rPr>
          <w:b w:val="0"/>
          <w:color w:val="000000"/>
          <w:sz w:val="24"/>
        </w:rPr>
        <w:t>Спаренный планетарно-червячный смеситель, предназначенный для смешивания зернистых материалов с диаметром частиц не более 10 мм. Смеситель состоит из конического корпуса, внутри которого расположен наклонный червяк, вращающийся одновременно вокруг собственной оси и вокруг конического корпуса смесителя при помощи водила. Смешиваемые материалы червяком перемещаются вверх, а затем падают под действием гравитационной силы. Смеситель обеспечивает хорошее смешивание при небольшом расходе энергии. Частота вращения червяка 60 об/мин, водила 1,58 об/мин. Корпус смесителя закрыт общей крышкой, на которой установлены приводы червяков и водила.</w:t>
      </w:r>
    </w:p>
    <w:p w:rsidR="006B0776" w:rsidRPr="002C4986" w:rsidRDefault="006B0776" w:rsidP="002C4986">
      <w:pPr>
        <w:pStyle w:val="a7"/>
        <w:ind w:left="0" w:firstLine="709"/>
        <w:jc w:val="both"/>
        <w:rPr>
          <w:b w:val="0"/>
          <w:color w:val="000000"/>
          <w:sz w:val="24"/>
        </w:rPr>
      </w:pPr>
      <w:r w:rsidRPr="002C4986">
        <w:rPr>
          <w:b w:val="0"/>
          <w:color w:val="000000"/>
          <w:sz w:val="24"/>
        </w:rPr>
        <w:t>Смесители, основанные на псевдоожижении зернистых материалов газовым потоком, применяют для усреднения больших партий. Смеситель представляет собой вертикальный цилиндрический корпус с коническим днищем и крышкой. В нижнюю часть днища вмонтированы сопла, которые соединяются с коллектором подачи сжатого газа. Материал загружается через загрузочные клапаны, расположенные на крышке, а выгружается через разгрузочный клапан, расположенный в нижней части днища.</w:t>
      </w:r>
    </w:p>
    <w:p w:rsidR="006B0776" w:rsidRPr="002C4986" w:rsidRDefault="006B0776" w:rsidP="002C4986">
      <w:pPr>
        <w:pStyle w:val="a7"/>
        <w:ind w:left="0" w:firstLine="709"/>
        <w:jc w:val="both"/>
        <w:rPr>
          <w:b w:val="0"/>
          <w:color w:val="000000"/>
          <w:sz w:val="24"/>
        </w:rPr>
      </w:pPr>
      <w:r w:rsidRPr="002C4986">
        <w:rPr>
          <w:b w:val="0"/>
          <w:color w:val="000000"/>
          <w:sz w:val="24"/>
        </w:rPr>
        <w:t>Смешивание происходит за счет импульсной подачи сжатого газа при давлении до 3 МПа в камеру смешения. При подаче сжатого газа образуются турбулентные пылегазовые потоки, направленные по восходящей спирали в периферийной кольцевой зоне смесителя и по нисходящей — в центральной цилиндрической зоне. В результате движения частиц материала по пересекающимся траекториям происходит его перемешивание. Технологический газ, очищенный от пыли в циклоне или фильтре, поступает на компримирование.</w:t>
      </w:r>
    </w:p>
    <w:p w:rsidR="006B0776" w:rsidRPr="002C4986" w:rsidRDefault="006B0776" w:rsidP="002C4986">
      <w:pPr>
        <w:pStyle w:val="a3"/>
        <w:spacing w:after="0" w:line="240" w:lineRule="auto"/>
        <w:ind w:left="0" w:firstLine="709"/>
        <w:jc w:val="both"/>
        <w:rPr>
          <w:rFonts w:ascii="Times New Roman" w:hAnsi="Times New Roman" w:cs="Times New Roman"/>
          <w:b/>
          <w:sz w:val="24"/>
          <w:szCs w:val="24"/>
        </w:rPr>
      </w:pPr>
    </w:p>
    <w:p w:rsidR="00872AC6" w:rsidRPr="002C4986" w:rsidRDefault="00872AC6" w:rsidP="002C4986">
      <w:pPr>
        <w:pStyle w:val="a3"/>
        <w:spacing w:after="0" w:line="240" w:lineRule="auto"/>
        <w:ind w:left="0" w:firstLine="709"/>
        <w:jc w:val="both"/>
        <w:rPr>
          <w:rFonts w:ascii="Times New Roman" w:hAnsi="Times New Roman" w:cs="Times New Roman"/>
          <w:b/>
          <w:sz w:val="24"/>
          <w:szCs w:val="24"/>
        </w:rPr>
      </w:pPr>
      <w:r w:rsidRPr="002C4986">
        <w:rPr>
          <w:rFonts w:ascii="Times New Roman" w:hAnsi="Times New Roman" w:cs="Times New Roman"/>
          <w:b/>
          <w:sz w:val="24"/>
          <w:szCs w:val="24"/>
        </w:rPr>
        <w:t>Контрольные вопросы:</w:t>
      </w:r>
    </w:p>
    <w:p w:rsidR="00872AC6" w:rsidRPr="002C4986" w:rsidRDefault="00872AC6" w:rsidP="002C4986">
      <w:pPr>
        <w:pStyle w:val="a3"/>
        <w:spacing w:after="0" w:line="240" w:lineRule="auto"/>
        <w:ind w:left="0" w:firstLine="709"/>
        <w:jc w:val="both"/>
        <w:rPr>
          <w:rFonts w:ascii="Times New Roman" w:hAnsi="Times New Roman" w:cs="Times New Roman"/>
          <w:sz w:val="24"/>
          <w:szCs w:val="24"/>
        </w:rPr>
      </w:pPr>
      <w:r w:rsidRPr="002C4986">
        <w:rPr>
          <w:rFonts w:ascii="Times New Roman" w:hAnsi="Times New Roman" w:cs="Times New Roman"/>
          <w:sz w:val="24"/>
          <w:szCs w:val="24"/>
        </w:rPr>
        <w:t>1.</w:t>
      </w:r>
      <w:r w:rsidR="00D52BD2" w:rsidRPr="002C4986">
        <w:rPr>
          <w:rFonts w:ascii="Times New Roman" w:hAnsi="Times New Roman" w:cs="Times New Roman"/>
          <w:sz w:val="24"/>
          <w:szCs w:val="24"/>
        </w:rPr>
        <w:t xml:space="preserve"> От чего зависит и</w:t>
      </w:r>
      <w:r w:rsidR="00D52BD2" w:rsidRPr="002C4986">
        <w:rPr>
          <w:rFonts w:ascii="Times New Roman" w:hAnsi="Times New Roman" w:cs="Times New Roman"/>
          <w:color w:val="000000"/>
          <w:sz w:val="24"/>
          <w:szCs w:val="24"/>
        </w:rPr>
        <w:t>нтенсивность циркуляционного перемешивания?</w:t>
      </w:r>
    </w:p>
    <w:p w:rsidR="00872AC6" w:rsidRPr="002C4986" w:rsidRDefault="00872AC6" w:rsidP="002C4986">
      <w:pPr>
        <w:pStyle w:val="a3"/>
        <w:spacing w:after="0" w:line="240" w:lineRule="auto"/>
        <w:ind w:left="0" w:firstLine="709"/>
        <w:jc w:val="both"/>
        <w:rPr>
          <w:rFonts w:ascii="Times New Roman" w:hAnsi="Times New Roman" w:cs="Times New Roman"/>
          <w:sz w:val="24"/>
          <w:szCs w:val="24"/>
        </w:rPr>
      </w:pPr>
      <w:r w:rsidRPr="002C4986">
        <w:rPr>
          <w:rFonts w:ascii="Times New Roman" w:hAnsi="Times New Roman" w:cs="Times New Roman"/>
          <w:sz w:val="24"/>
          <w:szCs w:val="24"/>
        </w:rPr>
        <w:t>2.</w:t>
      </w:r>
      <w:r w:rsidR="00A03981" w:rsidRPr="002C4986">
        <w:rPr>
          <w:rFonts w:ascii="Times New Roman" w:hAnsi="Times New Roman" w:cs="Times New Roman"/>
          <w:sz w:val="24"/>
          <w:szCs w:val="24"/>
        </w:rPr>
        <w:t xml:space="preserve"> В каких случаях используют пневматическое перемешивание?</w:t>
      </w:r>
    </w:p>
    <w:p w:rsidR="00872AC6" w:rsidRPr="002C4986" w:rsidRDefault="00872AC6" w:rsidP="002C4986">
      <w:pPr>
        <w:pStyle w:val="a3"/>
        <w:spacing w:after="0" w:line="240" w:lineRule="auto"/>
        <w:ind w:left="0" w:firstLine="709"/>
        <w:jc w:val="both"/>
        <w:rPr>
          <w:rFonts w:ascii="Times New Roman" w:hAnsi="Times New Roman" w:cs="Times New Roman"/>
          <w:color w:val="000000"/>
          <w:sz w:val="24"/>
        </w:rPr>
      </w:pPr>
      <w:r w:rsidRPr="002C4986">
        <w:rPr>
          <w:rFonts w:ascii="Times New Roman" w:hAnsi="Times New Roman" w:cs="Times New Roman"/>
          <w:sz w:val="24"/>
          <w:szCs w:val="24"/>
        </w:rPr>
        <w:t>3.</w:t>
      </w:r>
      <w:r w:rsidR="00DB2B0D" w:rsidRPr="002C4986">
        <w:rPr>
          <w:rFonts w:ascii="Times New Roman" w:hAnsi="Times New Roman" w:cs="Times New Roman"/>
          <w:sz w:val="24"/>
          <w:szCs w:val="24"/>
        </w:rPr>
        <w:t xml:space="preserve"> Когда образуется </w:t>
      </w:r>
      <w:r w:rsidR="00DB2B0D" w:rsidRPr="002C4986">
        <w:rPr>
          <w:rFonts w:ascii="Times New Roman" w:hAnsi="Times New Roman" w:cs="Times New Roman"/>
          <w:color w:val="000000"/>
          <w:sz w:val="24"/>
        </w:rPr>
        <w:t>циркуляционный контур?</w:t>
      </w:r>
    </w:p>
    <w:p w:rsidR="00B744CB" w:rsidRPr="002C4986" w:rsidRDefault="00B744CB" w:rsidP="002C4986">
      <w:pPr>
        <w:pStyle w:val="a3"/>
        <w:spacing w:after="0" w:line="240" w:lineRule="auto"/>
        <w:ind w:left="0" w:firstLine="709"/>
        <w:jc w:val="both"/>
        <w:rPr>
          <w:rFonts w:ascii="Times New Roman" w:hAnsi="Times New Roman" w:cs="Times New Roman"/>
          <w:sz w:val="24"/>
          <w:szCs w:val="24"/>
        </w:rPr>
      </w:pPr>
      <w:r w:rsidRPr="002C4986">
        <w:rPr>
          <w:rFonts w:ascii="Times New Roman" w:hAnsi="Times New Roman" w:cs="Times New Roman"/>
          <w:color w:val="000000"/>
          <w:sz w:val="24"/>
        </w:rPr>
        <w:t>4. Какие смесители используются при перемешивания сыпучих материалов в пищевых производствах?</w:t>
      </w:r>
    </w:p>
    <w:p w:rsidR="00856923" w:rsidRPr="002C4986" w:rsidRDefault="00856923" w:rsidP="002C4986">
      <w:pPr>
        <w:pStyle w:val="a3"/>
        <w:spacing w:after="0" w:line="240" w:lineRule="auto"/>
        <w:ind w:left="0" w:firstLine="709"/>
        <w:jc w:val="both"/>
        <w:rPr>
          <w:rFonts w:ascii="Times New Roman" w:hAnsi="Times New Roman" w:cs="Times New Roman"/>
          <w:b/>
          <w:sz w:val="24"/>
          <w:szCs w:val="24"/>
        </w:rPr>
      </w:pPr>
    </w:p>
    <w:p w:rsidR="00992683" w:rsidRPr="002C4986" w:rsidRDefault="00992683" w:rsidP="002C4986">
      <w:pPr>
        <w:pStyle w:val="a3"/>
        <w:spacing w:after="0" w:line="240" w:lineRule="auto"/>
        <w:ind w:left="0" w:firstLine="709"/>
        <w:jc w:val="both"/>
        <w:outlineLvl w:val="0"/>
        <w:rPr>
          <w:rFonts w:ascii="Times New Roman" w:eastAsia="Times New Roman" w:hAnsi="Times New Roman" w:cs="Times New Roman"/>
          <w:b/>
          <w:bCs/>
          <w:i/>
          <w:kern w:val="36"/>
          <w:sz w:val="24"/>
          <w:szCs w:val="24"/>
          <w:lang w:eastAsia="ru-RU"/>
        </w:rPr>
      </w:pPr>
      <w:bookmarkStart w:id="16" w:name="_Toc463603115"/>
      <w:bookmarkStart w:id="17" w:name="_Toc463606604"/>
      <w:r w:rsidRPr="002C4986">
        <w:rPr>
          <w:rFonts w:ascii="Times New Roman" w:hAnsi="Times New Roman" w:cs="Times New Roman"/>
          <w:b/>
          <w:sz w:val="24"/>
          <w:szCs w:val="24"/>
        </w:rPr>
        <w:t xml:space="preserve">Тема 4 </w:t>
      </w:r>
      <w:r w:rsidRPr="002C4986">
        <w:rPr>
          <w:rFonts w:ascii="Times New Roman" w:eastAsia="Times New Roman" w:hAnsi="Times New Roman" w:cs="Times New Roman"/>
          <w:b/>
          <w:bCs/>
          <w:kern w:val="36"/>
          <w:sz w:val="24"/>
          <w:szCs w:val="24"/>
          <w:lang w:eastAsia="ru-RU"/>
        </w:rPr>
        <w:t>Научное обеспечение процесса измельчения пищевых сред</w:t>
      </w:r>
      <w:bookmarkEnd w:id="16"/>
      <w:bookmarkEnd w:id="17"/>
    </w:p>
    <w:p w:rsidR="00AE5524" w:rsidRPr="002C4986" w:rsidRDefault="00AE5524" w:rsidP="002C4986">
      <w:pPr>
        <w:pStyle w:val="a3"/>
        <w:spacing w:after="0" w:line="240" w:lineRule="auto"/>
        <w:ind w:left="0" w:firstLine="709"/>
        <w:jc w:val="both"/>
        <w:rPr>
          <w:rFonts w:ascii="Times New Roman" w:eastAsia="Times New Roman" w:hAnsi="Times New Roman" w:cs="Times New Roman"/>
          <w:bCs/>
          <w:kern w:val="36"/>
          <w:sz w:val="24"/>
          <w:szCs w:val="24"/>
          <w:lang w:eastAsia="ru-RU"/>
        </w:rPr>
      </w:pPr>
    </w:p>
    <w:p w:rsidR="00992683" w:rsidRPr="002C4986" w:rsidRDefault="000B23A8" w:rsidP="002C4986">
      <w:pPr>
        <w:pStyle w:val="a3"/>
        <w:spacing w:after="0" w:line="240" w:lineRule="auto"/>
        <w:ind w:left="0" w:firstLine="709"/>
        <w:jc w:val="both"/>
        <w:outlineLvl w:val="1"/>
        <w:rPr>
          <w:rFonts w:ascii="Times New Roman" w:eastAsia="Times New Roman" w:hAnsi="Times New Roman" w:cs="Times New Roman"/>
          <w:sz w:val="24"/>
          <w:szCs w:val="24"/>
          <w:lang w:eastAsia="ru-RU"/>
        </w:rPr>
      </w:pPr>
      <w:bookmarkStart w:id="18" w:name="_Toc463606605"/>
      <w:r w:rsidRPr="002C4986">
        <w:rPr>
          <w:rFonts w:ascii="Times New Roman" w:eastAsia="Times New Roman" w:hAnsi="Times New Roman" w:cs="Times New Roman"/>
          <w:bCs/>
          <w:kern w:val="36"/>
          <w:sz w:val="24"/>
          <w:szCs w:val="24"/>
          <w:lang w:eastAsia="ru-RU"/>
        </w:rPr>
        <w:t>4</w:t>
      </w:r>
      <w:r w:rsidR="00951CA5" w:rsidRPr="002C4986">
        <w:rPr>
          <w:rFonts w:ascii="Times New Roman" w:eastAsia="Times New Roman" w:hAnsi="Times New Roman" w:cs="Times New Roman"/>
          <w:bCs/>
          <w:kern w:val="36"/>
          <w:sz w:val="24"/>
          <w:szCs w:val="24"/>
          <w:lang w:eastAsia="ru-RU"/>
        </w:rPr>
        <w:t>.1 Классификация</w:t>
      </w:r>
      <w:r w:rsidR="00951CA5" w:rsidRPr="002C4986">
        <w:rPr>
          <w:rFonts w:ascii="Times New Roman" w:eastAsia="Times New Roman" w:hAnsi="Times New Roman" w:cs="Times New Roman"/>
          <w:b/>
          <w:bCs/>
          <w:kern w:val="36"/>
          <w:sz w:val="24"/>
          <w:szCs w:val="24"/>
          <w:lang w:eastAsia="ru-RU"/>
        </w:rPr>
        <w:t xml:space="preserve"> </w:t>
      </w:r>
      <w:r w:rsidR="00951CA5" w:rsidRPr="002C4986">
        <w:rPr>
          <w:rFonts w:ascii="Times New Roman" w:eastAsia="Times New Roman" w:hAnsi="Times New Roman" w:cs="Times New Roman"/>
          <w:sz w:val="24"/>
          <w:szCs w:val="24"/>
          <w:lang w:eastAsia="ru-RU"/>
        </w:rPr>
        <w:t>процессов измельчения</w:t>
      </w:r>
      <w:bookmarkEnd w:id="18"/>
    </w:p>
    <w:p w:rsidR="000F395A" w:rsidRPr="002C4986" w:rsidRDefault="000B23A8" w:rsidP="002C4986">
      <w:pPr>
        <w:spacing w:after="0" w:line="240" w:lineRule="auto"/>
        <w:ind w:firstLine="709"/>
        <w:jc w:val="both"/>
        <w:outlineLvl w:val="1"/>
        <w:rPr>
          <w:rFonts w:ascii="Times New Roman" w:hAnsi="Times New Roman" w:cs="Times New Roman"/>
          <w:b/>
          <w:sz w:val="24"/>
          <w:szCs w:val="24"/>
          <w:shd w:val="clear" w:color="auto" w:fill="FFFFFF"/>
        </w:rPr>
      </w:pPr>
      <w:bookmarkStart w:id="19" w:name="_Toc463606606"/>
      <w:r w:rsidRPr="002C4986">
        <w:rPr>
          <w:rFonts w:ascii="Times New Roman" w:eastAsia="Times New Roman" w:hAnsi="Times New Roman" w:cs="Times New Roman"/>
          <w:sz w:val="24"/>
          <w:szCs w:val="24"/>
          <w:lang w:eastAsia="ru-RU"/>
        </w:rPr>
        <w:t>4</w:t>
      </w:r>
      <w:r w:rsidR="000F395A" w:rsidRPr="002C4986">
        <w:rPr>
          <w:rFonts w:ascii="Times New Roman" w:eastAsia="Times New Roman" w:hAnsi="Times New Roman" w:cs="Times New Roman"/>
          <w:sz w:val="24"/>
          <w:szCs w:val="24"/>
          <w:lang w:eastAsia="ru-RU"/>
        </w:rPr>
        <w:t>.2  С</w:t>
      </w:r>
      <w:r w:rsidR="000F395A" w:rsidRPr="002C4986">
        <w:rPr>
          <w:rFonts w:ascii="Times New Roman" w:hAnsi="Times New Roman" w:cs="Times New Roman"/>
          <w:sz w:val="24"/>
          <w:szCs w:val="24"/>
          <w:shd w:val="clear" w:color="auto" w:fill="FFFFFF"/>
        </w:rPr>
        <w:t>пособы и виды измельчения сырья</w:t>
      </w:r>
      <w:bookmarkEnd w:id="19"/>
    </w:p>
    <w:p w:rsidR="000F395A" w:rsidRPr="002C4986" w:rsidRDefault="000F395A" w:rsidP="002C4986">
      <w:pPr>
        <w:shd w:val="clear" w:color="auto" w:fill="FFFFFF"/>
        <w:spacing w:after="0" w:line="240" w:lineRule="auto"/>
        <w:ind w:firstLine="709"/>
        <w:jc w:val="both"/>
        <w:rPr>
          <w:rFonts w:ascii="Times New Roman" w:eastAsia="Times New Roman" w:hAnsi="Times New Roman" w:cs="Times New Roman"/>
          <w:sz w:val="24"/>
          <w:szCs w:val="24"/>
          <w:lang w:eastAsia="ru-RU"/>
        </w:rPr>
      </w:pPr>
    </w:p>
    <w:p w:rsidR="000F395A" w:rsidRPr="002C4986" w:rsidRDefault="000B23A8" w:rsidP="002C498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C4986">
        <w:rPr>
          <w:rFonts w:ascii="Times New Roman" w:eastAsia="Times New Roman" w:hAnsi="Times New Roman" w:cs="Times New Roman"/>
          <w:sz w:val="24"/>
          <w:szCs w:val="24"/>
          <w:lang w:eastAsia="ru-RU"/>
        </w:rPr>
        <w:t>4</w:t>
      </w:r>
      <w:r w:rsidR="000F395A" w:rsidRPr="002C4986">
        <w:rPr>
          <w:rFonts w:ascii="Times New Roman" w:eastAsia="Times New Roman" w:hAnsi="Times New Roman" w:cs="Times New Roman"/>
          <w:sz w:val="24"/>
          <w:szCs w:val="24"/>
          <w:lang w:eastAsia="ru-RU"/>
        </w:rPr>
        <w:t>.1 Процессы измельчения условно подразделяют на дробление (крупное, среднее и мелкое) и измельчение (тонкое и сверхтонкое). Измельчение материалов осуществляют путем раздавливания (рис. а), раскалывания (рис. б), истирания (рис. в) и удара (рис. г).</w:t>
      </w:r>
    </w:p>
    <w:p w:rsidR="000F395A" w:rsidRPr="002C4986" w:rsidRDefault="000F395A" w:rsidP="002C498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C4986">
        <w:rPr>
          <w:rFonts w:ascii="Times New Roman" w:eastAsia="Times New Roman" w:hAnsi="Times New Roman" w:cs="Times New Roman"/>
          <w:noProof/>
          <w:sz w:val="24"/>
          <w:szCs w:val="24"/>
          <w:lang w:eastAsia="ru-RU"/>
        </w:rPr>
        <w:drawing>
          <wp:inline distT="0" distB="0" distL="0" distR="0">
            <wp:extent cx="4286250" cy="1943100"/>
            <wp:effectExtent l="19050" t="0" r="0" b="0"/>
            <wp:docPr id="2" name="Рисунок 1" descr="Фото 1 Научное обеспечение процесса измельчения пищевых сре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1 Научное обеспечение процесса измельчения пищевых сред"/>
                    <pic:cNvPicPr>
                      <a:picLocks noChangeAspect="1" noChangeArrowheads="1"/>
                    </pic:cNvPicPr>
                  </pic:nvPicPr>
                  <pic:blipFill>
                    <a:blip r:embed="rId32" cstate="print"/>
                    <a:srcRect/>
                    <a:stretch>
                      <a:fillRect/>
                    </a:stretch>
                  </pic:blipFill>
                  <pic:spPr bwMode="auto">
                    <a:xfrm>
                      <a:off x="0" y="0"/>
                      <a:ext cx="4286250" cy="1943100"/>
                    </a:xfrm>
                    <a:prstGeom prst="rect">
                      <a:avLst/>
                    </a:prstGeom>
                    <a:noFill/>
                    <a:ln w="9525">
                      <a:noFill/>
                      <a:miter lim="800000"/>
                      <a:headEnd/>
                      <a:tailEnd/>
                    </a:ln>
                  </pic:spPr>
                </pic:pic>
              </a:graphicData>
            </a:graphic>
          </wp:inline>
        </w:drawing>
      </w:r>
    </w:p>
    <w:p w:rsidR="000F395A" w:rsidRPr="002C4986" w:rsidRDefault="000F395A" w:rsidP="002C498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C4986">
        <w:rPr>
          <w:rFonts w:ascii="Times New Roman" w:eastAsia="Times New Roman" w:hAnsi="Times New Roman" w:cs="Times New Roman"/>
          <w:sz w:val="24"/>
          <w:szCs w:val="24"/>
          <w:lang w:eastAsia="ru-RU"/>
        </w:rPr>
        <w:lastRenderedPageBreak/>
        <w:t>Рис. Способы измельчения продуктов: а — раздавливанием; б — раскалыванием; в — истиранием; г — ударом</w:t>
      </w:r>
    </w:p>
    <w:p w:rsidR="000F395A" w:rsidRPr="002C4986" w:rsidRDefault="000F395A" w:rsidP="002C498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C4986">
        <w:rPr>
          <w:rFonts w:ascii="Times New Roman" w:eastAsia="Times New Roman" w:hAnsi="Times New Roman" w:cs="Times New Roman"/>
          <w:sz w:val="24"/>
          <w:szCs w:val="24"/>
          <w:lang w:eastAsia="ru-RU"/>
        </w:rPr>
        <w:t>В большинстве случаев эти виды воздействия на материал используют комбинированно; при этом обычно основное значение имеет один из них, что обусловлено конструкцией машины, применяемой для измельчения.</w:t>
      </w:r>
    </w:p>
    <w:p w:rsidR="000F395A" w:rsidRPr="002C4986" w:rsidRDefault="000F395A" w:rsidP="002C498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C4986">
        <w:rPr>
          <w:rFonts w:ascii="Times New Roman" w:eastAsia="Times New Roman" w:hAnsi="Times New Roman" w:cs="Times New Roman"/>
          <w:sz w:val="24"/>
          <w:szCs w:val="24"/>
          <w:lang w:eastAsia="ru-RU"/>
        </w:rPr>
        <w:t>В зависимости от физико-механических свойств и размеров измельчаемого материала выбирают тот или иной вид воздействия. Так, дробление твердых и хрупких материалов производят раздавливанием, раскалыванием и ударом, твердых и вязких — раздавливанием и истиранием.</w:t>
      </w:r>
    </w:p>
    <w:p w:rsidR="000F395A" w:rsidRPr="002C4986" w:rsidRDefault="000F395A" w:rsidP="002C498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C4986">
        <w:rPr>
          <w:rFonts w:ascii="Times New Roman" w:eastAsia="Times New Roman" w:hAnsi="Times New Roman" w:cs="Times New Roman"/>
          <w:sz w:val="24"/>
          <w:szCs w:val="24"/>
          <w:lang w:eastAsia="ru-RU"/>
        </w:rPr>
        <w:t>Результат измельчения характеризуется степенью измельчения, равной отношению среднего характерного размера D куска материала до измельчения к среднему характерному размеру d куска после измельчения</w:t>
      </w:r>
    </w:p>
    <w:p w:rsidR="000F395A" w:rsidRPr="002C4986" w:rsidRDefault="000F395A" w:rsidP="002C498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C4986">
        <w:rPr>
          <w:rFonts w:ascii="Times New Roman" w:eastAsia="Times New Roman" w:hAnsi="Times New Roman" w:cs="Times New Roman"/>
          <w:sz w:val="24"/>
          <w:szCs w:val="24"/>
          <w:lang w:eastAsia="ru-RU"/>
        </w:rPr>
        <w:t>Измельчение осуществляется под действием внешних сил, преодолевающих силы взаимного сцепления частиц материала. При дроблении куски твердого материала сначала подвергаются объемной деформации, а затем разрушаются по ослабленным дефектами (макро- и микротрещинами) сечениям с образованием новых поверхностей. Куски продукта дробления ослаблены трещинами значительно меньше исходных. Поэтому с увеличением степени измельчения возрастает расход энергии на измельчение.</w:t>
      </w:r>
    </w:p>
    <w:p w:rsidR="000F395A" w:rsidRPr="002C4986" w:rsidRDefault="000F395A" w:rsidP="002C498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C4986">
        <w:rPr>
          <w:rFonts w:ascii="Times New Roman" w:eastAsia="Times New Roman" w:hAnsi="Times New Roman" w:cs="Times New Roman"/>
          <w:sz w:val="24"/>
          <w:szCs w:val="24"/>
          <w:lang w:eastAsia="ru-RU"/>
        </w:rPr>
        <w:t>Измельчение можно производить раздавливанием, разрыванием, растяжением и резкой. Нарезанные куски имеют правильную, заранее выбранную форму с ровными краями и обычно в дальнейшем подвергаются только тепловой обработке. При дроблении частицы продукта имеют неправильную форму и в большинстве случаев подвергаются дальнейшему тонкому измельчению.</w:t>
      </w:r>
    </w:p>
    <w:p w:rsidR="000F395A" w:rsidRPr="002C4986" w:rsidRDefault="000F395A" w:rsidP="002C498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C4986">
        <w:rPr>
          <w:rFonts w:ascii="Times New Roman" w:eastAsia="Times New Roman" w:hAnsi="Times New Roman" w:cs="Times New Roman"/>
          <w:sz w:val="24"/>
          <w:szCs w:val="24"/>
          <w:lang w:eastAsia="ru-RU"/>
        </w:rPr>
        <w:t>Резание — процесс механического расчленения продукта с помощью вклинивающегося в него рабочего органа. Резание пищевых продуктов осуществляют для того, чтобы отделить от массива продукта определенную его часть, для разделения продукта на частицы заданных формы и размеров и для измельчения продукта без предъявления требований к форме частиц.</w:t>
      </w:r>
    </w:p>
    <w:p w:rsidR="000F395A" w:rsidRPr="002C4986" w:rsidRDefault="000F395A" w:rsidP="002C498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C4986">
        <w:rPr>
          <w:rFonts w:ascii="Times New Roman" w:eastAsia="Times New Roman" w:hAnsi="Times New Roman" w:cs="Times New Roman"/>
          <w:sz w:val="24"/>
          <w:szCs w:val="24"/>
          <w:lang w:eastAsia="ru-RU"/>
        </w:rPr>
        <w:t>Резание как один из способов измельчения производят лезвием ножа, ножевыми рамками, гребенками или пильным зубчатым полотном, которое при этом вклинивается в измельчаемую продукцию, вызывая в поверхности контакта напряжения, достаточные для преодоления всех сопротивлений, возникающих в ней в момент разрушения. К резательным машинам предъявляются следующие требования: конструкция ножей должна быть универсальной, т.е. она должна позволять регулировать толщину отделяемых кусков без замены ножей; лезвие ножей должно изнашиваться равномерно по всей его длине; ножи должны отделять куски продукции путем резания, а не отрыва их; куски продукта должны иметь заданную форму и размеры.</w:t>
      </w:r>
    </w:p>
    <w:p w:rsidR="000F395A" w:rsidRPr="002C4986" w:rsidRDefault="000F395A" w:rsidP="002C498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C4986">
        <w:rPr>
          <w:rFonts w:ascii="Times New Roman" w:eastAsia="Times New Roman" w:hAnsi="Times New Roman" w:cs="Times New Roman"/>
          <w:sz w:val="24"/>
          <w:szCs w:val="24"/>
          <w:lang w:eastAsia="ru-RU"/>
        </w:rPr>
        <w:t>Для резки продукта нож должен совершать одновременно два силовых движения — перпендикулярно лезвию и параллельно ему. При этом микроскопические зубцы перерезают волокна и клетки измельчаемого продукта (рис.). Резание может быть рубящим или скользящим.</w:t>
      </w:r>
    </w:p>
    <w:p w:rsidR="000F395A" w:rsidRPr="002C4986" w:rsidRDefault="000F395A" w:rsidP="002C4986">
      <w:pPr>
        <w:spacing w:after="0" w:line="240" w:lineRule="auto"/>
        <w:ind w:firstLine="709"/>
        <w:jc w:val="both"/>
        <w:rPr>
          <w:rFonts w:ascii="Times New Roman" w:eastAsia="Times New Roman" w:hAnsi="Times New Roman" w:cs="Times New Roman"/>
          <w:sz w:val="24"/>
          <w:szCs w:val="24"/>
          <w:lang w:eastAsia="ru-RU"/>
        </w:rPr>
      </w:pPr>
      <w:r w:rsidRPr="002C4986">
        <w:rPr>
          <w:rFonts w:ascii="Times New Roman" w:eastAsia="Times New Roman" w:hAnsi="Times New Roman" w:cs="Times New Roman"/>
          <w:noProof/>
          <w:sz w:val="24"/>
          <w:szCs w:val="24"/>
          <w:lang w:eastAsia="ru-RU"/>
        </w:rPr>
        <w:drawing>
          <wp:inline distT="0" distB="0" distL="0" distR="0">
            <wp:extent cx="2686050" cy="1736979"/>
            <wp:effectExtent l="19050" t="0" r="0" b="0"/>
            <wp:docPr id="3" name="Рисунок 4" descr="Фото 2 Научное обеспечение процесса измельчения пищевых сре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Фото 2 Научное обеспечение процесса измельчения пищевых сред"/>
                    <pic:cNvPicPr>
                      <a:picLocks noChangeAspect="1" noChangeArrowheads="1"/>
                    </pic:cNvPicPr>
                  </pic:nvPicPr>
                  <pic:blipFill>
                    <a:blip r:embed="rId33" cstate="print"/>
                    <a:srcRect/>
                    <a:stretch>
                      <a:fillRect/>
                    </a:stretch>
                  </pic:blipFill>
                  <pic:spPr bwMode="auto">
                    <a:xfrm>
                      <a:off x="0" y="0"/>
                      <a:ext cx="2692317" cy="1741032"/>
                    </a:xfrm>
                    <a:prstGeom prst="rect">
                      <a:avLst/>
                    </a:prstGeom>
                    <a:noFill/>
                    <a:ln w="9525">
                      <a:noFill/>
                      <a:miter lim="800000"/>
                      <a:headEnd/>
                      <a:tailEnd/>
                    </a:ln>
                  </pic:spPr>
                </pic:pic>
              </a:graphicData>
            </a:graphic>
          </wp:inline>
        </w:drawing>
      </w:r>
    </w:p>
    <w:p w:rsidR="000F395A" w:rsidRPr="002C4986" w:rsidRDefault="000F395A" w:rsidP="002C498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C4986">
        <w:rPr>
          <w:rFonts w:ascii="Times New Roman" w:eastAsia="Times New Roman" w:hAnsi="Times New Roman" w:cs="Times New Roman"/>
          <w:sz w:val="24"/>
          <w:szCs w:val="24"/>
          <w:lang w:eastAsia="ru-RU"/>
        </w:rPr>
        <w:t>Рис. Схема поступательного и параллельного движения ножа</w:t>
      </w:r>
    </w:p>
    <w:p w:rsidR="000F395A" w:rsidRPr="002C4986" w:rsidRDefault="000F395A" w:rsidP="002C498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C4986">
        <w:rPr>
          <w:rFonts w:ascii="Times New Roman" w:eastAsia="Times New Roman" w:hAnsi="Times New Roman" w:cs="Times New Roman"/>
          <w:sz w:val="24"/>
          <w:szCs w:val="24"/>
          <w:lang w:eastAsia="ru-RU"/>
        </w:rPr>
        <w:lastRenderedPageBreak/>
        <w:t>Для осуществления процесса резания ножами продукции сообщается вращательное, поступательное, планетарное, возвратно-поступательное или сложное движение.</w:t>
      </w:r>
    </w:p>
    <w:p w:rsidR="000F395A" w:rsidRPr="002C4986" w:rsidRDefault="000F395A" w:rsidP="002C498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C4986">
        <w:rPr>
          <w:rFonts w:ascii="Times New Roman" w:eastAsia="Times New Roman" w:hAnsi="Times New Roman" w:cs="Times New Roman"/>
          <w:sz w:val="24"/>
          <w:szCs w:val="24"/>
          <w:lang w:eastAsia="ru-RU"/>
        </w:rPr>
        <w:t>Резание происходит в поле гравитационных, центробежных, втягивающих или толкающих сил, создаваемых режущими или специальными рабочими органами машины. Эти силы используются для обеспечения подачи продукции в зону измельчения и отвода ее из машины.</w:t>
      </w:r>
    </w:p>
    <w:p w:rsidR="000F395A" w:rsidRPr="002C4986" w:rsidRDefault="000F395A" w:rsidP="002C498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C4986">
        <w:rPr>
          <w:rFonts w:ascii="Times New Roman" w:eastAsia="Times New Roman" w:hAnsi="Times New Roman" w:cs="Times New Roman"/>
          <w:sz w:val="24"/>
          <w:szCs w:val="24"/>
          <w:lang w:eastAsia="ru-RU"/>
        </w:rPr>
        <w:t>Форма, заточка и движение ножей, применяемых для резания пищевой продукции, зависят от рода, физико-механических и структурных свойств измельчаемой продукции, качества среза и формы продукта, получаемого в результате резания.</w:t>
      </w:r>
    </w:p>
    <w:p w:rsidR="000F395A" w:rsidRPr="002C4986" w:rsidRDefault="000F395A" w:rsidP="002C498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C4986">
        <w:rPr>
          <w:rFonts w:ascii="Times New Roman" w:eastAsia="Times New Roman" w:hAnsi="Times New Roman" w:cs="Times New Roman"/>
          <w:sz w:val="24"/>
          <w:szCs w:val="24"/>
          <w:lang w:eastAsia="ru-RU"/>
        </w:rPr>
        <w:t>Для извлечения сахара из свеклы путем диффузии требуется измельчить свеклу в стружку. Процесс получения стружки из свекловичного корня осуществляется в свеклорезальных машинах при помощи диффузионных ножей, которые установлены в специальных рамах.</w:t>
      </w:r>
    </w:p>
    <w:p w:rsidR="000F395A" w:rsidRPr="002C4986" w:rsidRDefault="000F395A" w:rsidP="002C498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C4986">
        <w:rPr>
          <w:rFonts w:ascii="Times New Roman" w:eastAsia="Times New Roman" w:hAnsi="Times New Roman" w:cs="Times New Roman"/>
          <w:sz w:val="24"/>
          <w:szCs w:val="24"/>
          <w:lang w:eastAsia="ru-RU"/>
        </w:rPr>
        <w:t>Производительность диффузионной установки и содержание сахара в обессахаренной свекловичной стружке в большой степени обусловлены ее качеством. Поверхность стружки должна быть возможно большей, так как с ее увеличением ускоряется процесс диффузии. Однако при этом стружка должна быть упругой, иметь определенную механическую прочность. Хорошим показателем качества стружки может являться проницаемость ее слоя при определенных температуре и давлении на слой.</w:t>
      </w:r>
    </w:p>
    <w:p w:rsidR="000F395A" w:rsidRPr="002C4986" w:rsidRDefault="000F395A" w:rsidP="002C498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C4986">
        <w:rPr>
          <w:rFonts w:ascii="Times New Roman" w:eastAsia="Times New Roman" w:hAnsi="Times New Roman" w:cs="Times New Roman"/>
          <w:sz w:val="24"/>
          <w:szCs w:val="24"/>
          <w:lang w:eastAsia="ru-RU"/>
        </w:rPr>
        <w:t>Более предпочтительна желобчатая стружка, так как при этой форме повышается ее упругость. Кроме того, желобчатая стружка при той же толщине имеет большую поверхность.</w:t>
      </w:r>
    </w:p>
    <w:p w:rsidR="000F395A" w:rsidRPr="002C4986" w:rsidRDefault="000F395A" w:rsidP="002C498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C4986">
        <w:rPr>
          <w:rFonts w:ascii="Times New Roman" w:eastAsia="Times New Roman" w:hAnsi="Times New Roman" w:cs="Times New Roman"/>
          <w:sz w:val="24"/>
          <w:szCs w:val="24"/>
          <w:lang w:eastAsia="ru-RU"/>
        </w:rPr>
        <w:t>Для получения качественной свекловичной стружки на центробежных или дисковых свеклорезках необходимо, чтобы свекла в процессе резания с достаточным усилием прижималась к поверхности ножей и внутренней поверхности барабана или диска свеклорезки. Для центробежных свеклорезок с диаметром барабана 1200 мм и скорости резания 8,2 м/с давление на внутреннюю поверхность ножевого корпуса составляет около 40 кПа, а для дисковых свеклорезок при высоте слоя свеклы в бункере 3 м — 30 кПа, а в барабанной свеклорезке давление от действия центробежной силы достигает 80 кПа.</w:t>
      </w:r>
    </w:p>
    <w:p w:rsidR="000F395A" w:rsidRPr="002C4986" w:rsidRDefault="000F395A" w:rsidP="002C498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C4986">
        <w:rPr>
          <w:rFonts w:ascii="Times New Roman" w:eastAsia="Times New Roman" w:hAnsi="Times New Roman" w:cs="Times New Roman"/>
          <w:sz w:val="24"/>
          <w:szCs w:val="24"/>
          <w:lang w:eastAsia="ru-RU"/>
        </w:rPr>
        <w:t>Другим распространенным видом измельчающего оборудования являются вальцовые станки, в которых измельчение пищевого сырья достигается в основном за счет раздавливания и истирания.</w:t>
      </w:r>
    </w:p>
    <w:p w:rsidR="000F395A" w:rsidRPr="002C4986" w:rsidRDefault="000F395A" w:rsidP="002C498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C4986">
        <w:rPr>
          <w:rFonts w:ascii="Times New Roman" w:eastAsia="Times New Roman" w:hAnsi="Times New Roman" w:cs="Times New Roman"/>
          <w:sz w:val="24"/>
          <w:szCs w:val="24"/>
          <w:lang w:eastAsia="ru-RU"/>
        </w:rPr>
        <w:t>Вальцовый станок в значительной мере определяет производительность, эффективность и стабильность работы последующего технологического оборудования.</w:t>
      </w:r>
    </w:p>
    <w:p w:rsidR="000F395A" w:rsidRPr="002C4986" w:rsidRDefault="000F395A" w:rsidP="002C498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C4986">
        <w:rPr>
          <w:rFonts w:ascii="Times New Roman" w:eastAsia="Times New Roman" w:hAnsi="Times New Roman" w:cs="Times New Roman"/>
          <w:sz w:val="24"/>
          <w:szCs w:val="24"/>
          <w:lang w:eastAsia="ru-RU"/>
        </w:rPr>
        <w:t>Измельчение зерна и промежуточных продуктов в вальцовых станках осуществляется в клиновидном пространстве, образованном цилиндрическими поверхностями двух параллельных вальцов, вращающихся навстречу друг другу с различными скоростями. Разрушение зерен происходит в результате сочетания деформаций сжатия и сдвига. Причем преобладание того или иного типа деформации зависит от отношения скоростей вальцов и взаимного расположения несимметричных рифлей на поверхности вальцов.</w:t>
      </w:r>
    </w:p>
    <w:p w:rsidR="000F395A" w:rsidRPr="002C4986" w:rsidRDefault="000F395A" w:rsidP="002C498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C4986">
        <w:rPr>
          <w:rFonts w:ascii="Times New Roman" w:eastAsia="Times New Roman" w:hAnsi="Times New Roman" w:cs="Times New Roman"/>
          <w:sz w:val="24"/>
          <w:szCs w:val="24"/>
          <w:lang w:eastAsia="ru-RU"/>
        </w:rPr>
        <w:t>Эффективность работы вальцовых станков определяется степенью измельчения зерна или его частиц, производительностью каждой пары вальцов и удельным расходом электроэнергии.</w:t>
      </w:r>
    </w:p>
    <w:p w:rsidR="000F395A" w:rsidRPr="002C4986" w:rsidRDefault="000F395A" w:rsidP="002C498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C4986">
        <w:rPr>
          <w:rFonts w:ascii="Times New Roman" w:eastAsia="Times New Roman" w:hAnsi="Times New Roman" w:cs="Times New Roman"/>
          <w:sz w:val="24"/>
          <w:szCs w:val="24"/>
          <w:lang w:eastAsia="ru-RU"/>
        </w:rPr>
        <w:t>Зазор между вальцами устанавливают в зависимости от физико-механических свойств измельчаемого продукта и места в технологической схеме (процессы драный, шлифовочный и размольный). Он колеблется в сравнительно широких пределах — от 0,05 до 1 мм. Так, например, на I драной системе номинальный зазор между приваленными невращающимися вальцами должен быть 0,8... 1,0 мм; на II драной — 0,6...0,8; на III драной крупной — 0,4...0,6; на III драной мелкой — 0,2...0,4; на IV драной — 0,2...0,3; на размольных системах с рифлеными вальцами — 0,1...0,2 мм, а на остальных размольных системах — 0,05 мм.</w:t>
      </w:r>
    </w:p>
    <w:p w:rsidR="000F395A" w:rsidRPr="002C4986" w:rsidRDefault="000F395A" w:rsidP="002C498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C4986">
        <w:rPr>
          <w:rFonts w:ascii="Times New Roman" w:eastAsia="Times New Roman" w:hAnsi="Times New Roman" w:cs="Times New Roman"/>
          <w:sz w:val="24"/>
          <w:szCs w:val="24"/>
          <w:lang w:eastAsia="ru-RU"/>
        </w:rPr>
        <w:t>Например, удельная нагрузка на I драную систему составляет 32...35 кг/(см-ч), а на 1-ю размольную — 7...8 кг/(см-ч).</w:t>
      </w:r>
    </w:p>
    <w:p w:rsidR="000F395A" w:rsidRPr="002C4986" w:rsidRDefault="000F395A" w:rsidP="002C498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C4986">
        <w:rPr>
          <w:rFonts w:ascii="Times New Roman" w:eastAsia="Times New Roman" w:hAnsi="Times New Roman" w:cs="Times New Roman"/>
          <w:sz w:val="24"/>
          <w:szCs w:val="24"/>
          <w:lang w:eastAsia="ru-RU"/>
        </w:rPr>
        <w:lastRenderedPageBreak/>
        <w:t>Гомогенизацией называется процесс измельчения жидких и пюреобразных пищевых продуктов за счет пропускания под большим давлением с высокой скоростью через узкие кольцевые щели. В результате воздействия на продукт различных гидродинамических факторов происходит дробление твердых частиц продуктов и их интенсивная механическая обработка. После гомогенизации количество диспергированных частиц увеличивается примерно в 200.. .500 раз, а их суммарная поверхность — в 6.. .8 раз. Гомогенизация не только изменяет дисперсность белковых компонентов продукта, но и влияет на физико-химические свойства продукта (плотность, вязкость, однородность состава и др.).</w:t>
      </w:r>
    </w:p>
    <w:p w:rsidR="00992683" w:rsidRPr="002C4986" w:rsidRDefault="00992683" w:rsidP="002C4986">
      <w:pPr>
        <w:pStyle w:val="a3"/>
        <w:spacing w:after="0" w:line="240" w:lineRule="auto"/>
        <w:ind w:left="0" w:firstLine="709"/>
        <w:jc w:val="both"/>
        <w:rPr>
          <w:rFonts w:ascii="Times New Roman" w:hAnsi="Times New Roman" w:cs="Times New Roman"/>
          <w:b/>
          <w:sz w:val="24"/>
          <w:szCs w:val="24"/>
        </w:rPr>
      </w:pPr>
    </w:p>
    <w:p w:rsidR="0058306A" w:rsidRPr="002C4986" w:rsidRDefault="000B23A8" w:rsidP="002C4986">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2C4986">
        <w:rPr>
          <w:rFonts w:ascii="Times New Roman" w:hAnsi="Times New Roman" w:cs="Times New Roman"/>
          <w:sz w:val="24"/>
          <w:szCs w:val="24"/>
        </w:rPr>
        <w:t>4</w:t>
      </w:r>
      <w:r w:rsidR="000F395A" w:rsidRPr="002C4986">
        <w:rPr>
          <w:rFonts w:ascii="Times New Roman" w:hAnsi="Times New Roman" w:cs="Times New Roman"/>
          <w:sz w:val="24"/>
          <w:szCs w:val="24"/>
        </w:rPr>
        <w:t>.2</w:t>
      </w:r>
      <w:r w:rsidR="000F395A" w:rsidRPr="002C4986">
        <w:rPr>
          <w:rFonts w:ascii="Times New Roman" w:hAnsi="Times New Roman" w:cs="Times New Roman"/>
          <w:b/>
          <w:sz w:val="24"/>
          <w:szCs w:val="24"/>
        </w:rPr>
        <w:t xml:space="preserve"> </w:t>
      </w:r>
      <w:r w:rsidR="0058306A" w:rsidRPr="002C4986">
        <w:rPr>
          <w:rFonts w:ascii="Times New Roman" w:eastAsia="Times New Roman" w:hAnsi="Times New Roman" w:cs="Times New Roman"/>
          <w:sz w:val="24"/>
          <w:szCs w:val="24"/>
          <w:lang w:eastAsia="ru-RU"/>
        </w:rPr>
        <w:t>Измельчение осуществляют различными способами: раздавливанием, раскалыванием, разламыванием, истиранием, ударом и резанием. Кроме последнего, все способы или различные их комбинации составляют основу процесса дробления. Они характеризуются различной степенью деформации сжатия и сдвига.</w:t>
      </w:r>
    </w:p>
    <w:p w:rsidR="0058306A" w:rsidRPr="002C4986" w:rsidRDefault="0058306A" w:rsidP="002C4986">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2C4986">
        <w:rPr>
          <w:rFonts w:ascii="Times New Roman" w:eastAsia="Times New Roman" w:hAnsi="Times New Roman" w:cs="Times New Roman"/>
          <w:sz w:val="24"/>
          <w:szCs w:val="24"/>
          <w:lang w:eastAsia="ru-RU"/>
        </w:rPr>
        <w:t>При раздавливании (рис. 1,а) материал под действием нагрузки деформируется по всему объему и, когда внутренние напряжения в нем превышают предел прочности сжатию, разрушается.</w:t>
      </w:r>
    </w:p>
    <w:p w:rsidR="0058306A" w:rsidRPr="002C4986" w:rsidRDefault="0058306A" w:rsidP="002C4986">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2C4986">
        <w:rPr>
          <w:rFonts w:ascii="Times New Roman" w:eastAsia="Times New Roman" w:hAnsi="Times New Roman" w:cs="Times New Roman"/>
          <w:sz w:val="24"/>
          <w:szCs w:val="24"/>
          <w:lang w:eastAsia="ru-RU"/>
        </w:rPr>
        <w:t>При раскалывании (рис. 1, б) материал разрушается в местах наибольшей концентрации нагрузок под действием клиновидного режущего инструмента. </w:t>
      </w:r>
    </w:p>
    <w:p w:rsidR="0058306A" w:rsidRPr="002C4986" w:rsidRDefault="0058306A" w:rsidP="002C4986">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2C4986">
        <w:rPr>
          <w:rFonts w:ascii="Times New Roman" w:eastAsia="Times New Roman" w:hAnsi="Times New Roman" w:cs="Times New Roman"/>
          <w:noProof/>
          <w:sz w:val="24"/>
          <w:szCs w:val="24"/>
          <w:lang w:eastAsia="ru-RU"/>
        </w:rPr>
        <w:drawing>
          <wp:inline distT="0" distB="0" distL="0" distR="0">
            <wp:extent cx="3790950" cy="2143125"/>
            <wp:effectExtent l="19050" t="0" r="0" b="0"/>
            <wp:docPr id="11" name="Рисунок 11" descr="Способы измельч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Способы измельчения"/>
                    <pic:cNvPicPr>
                      <a:picLocks noChangeAspect="1" noChangeArrowheads="1"/>
                    </pic:cNvPicPr>
                  </pic:nvPicPr>
                  <pic:blipFill>
                    <a:blip r:embed="rId34" cstate="print"/>
                    <a:srcRect/>
                    <a:stretch>
                      <a:fillRect/>
                    </a:stretch>
                  </pic:blipFill>
                  <pic:spPr bwMode="auto">
                    <a:xfrm>
                      <a:off x="0" y="0"/>
                      <a:ext cx="3790950" cy="2143125"/>
                    </a:xfrm>
                    <a:prstGeom prst="rect">
                      <a:avLst/>
                    </a:prstGeom>
                    <a:noFill/>
                    <a:ln w="9525">
                      <a:noFill/>
                      <a:miter lim="800000"/>
                      <a:headEnd/>
                      <a:tailEnd/>
                    </a:ln>
                  </pic:spPr>
                </pic:pic>
              </a:graphicData>
            </a:graphic>
          </wp:inline>
        </w:drawing>
      </w:r>
    </w:p>
    <w:p w:rsidR="0058306A" w:rsidRPr="002C4986" w:rsidRDefault="0058306A" w:rsidP="002C4986">
      <w:pPr>
        <w:spacing w:after="0" w:line="240" w:lineRule="auto"/>
        <w:ind w:firstLine="709"/>
        <w:jc w:val="both"/>
        <w:rPr>
          <w:rFonts w:ascii="Times New Roman" w:eastAsia="Times New Roman" w:hAnsi="Times New Roman" w:cs="Times New Roman"/>
          <w:sz w:val="24"/>
          <w:szCs w:val="24"/>
          <w:lang w:eastAsia="ru-RU"/>
        </w:rPr>
      </w:pPr>
    </w:p>
    <w:p w:rsidR="0058306A" w:rsidRPr="002C4986" w:rsidRDefault="0058306A" w:rsidP="002C4986">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2C4986">
        <w:rPr>
          <w:rFonts w:ascii="Times New Roman" w:eastAsia="Times New Roman" w:hAnsi="Times New Roman" w:cs="Times New Roman"/>
          <w:sz w:val="24"/>
          <w:szCs w:val="24"/>
          <w:lang w:eastAsia="ru-RU"/>
        </w:rPr>
        <w:t>Рис. 1. Способы измельчения: а — раздавливание; б — раскалывание; в — разламывание; г — истирание; д — удар; е — резание; ж — распиливание</w:t>
      </w:r>
    </w:p>
    <w:p w:rsidR="0058306A" w:rsidRPr="002C4986" w:rsidRDefault="0058306A" w:rsidP="002C4986">
      <w:pPr>
        <w:spacing w:after="0" w:line="240" w:lineRule="auto"/>
        <w:ind w:firstLine="709"/>
        <w:jc w:val="both"/>
        <w:rPr>
          <w:rFonts w:ascii="Times New Roman" w:eastAsia="Times New Roman" w:hAnsi="Times New Roman" w:cs="Times New Roman"/>
          <w:sz w:val="24"/>
          <w:szCs w:val="24"/>
          <w:lang w:eastAsia="ru-RU"/>
        </w:rPr>
      </w:pPr>
    </w:p>
    <w:p w:rsidR="0058306A" w:rsidRPr="002C4986" w:rsidRDefault="0058306A" w:rsidP="002C4986">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2C4986">
        <w:rPr>
          <w:rFonts w:ascii="Times New Roman" w:eastAsia="Times New Roman" w:hAnsi="Times New Roman" w:cs="Times New Roman"/>
          <w:sz w:val="24"/>
          <w:szCs w:val="24"/>
          <w:lang w:eastAsia="ru-RU"/>
        </w:rPr>
        <w:t>Форма и размеры образующихся кусков материала, как и при раздавливании, непостоянны. Материал измельчается при меньших нагрузках, следовательно, и меньших затратах энергии, чем при раздавливании.</w:t>
      </w:r>
    </w:p>
    <w:p w:rsidR="0058306A" w:rsidRPr="002C4986" w:rsidRDefault="0058306A" w:rsidP="002C4986">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2C4986">
        <w:rPr>
          <w:rFonts w:ascii="Times New Roman" w:eastAsia="Times New Roman" w:hAnsi="Times New Roman" w:cs="Times New Roman"/>
          <w:sz w:val="24"/>
          <w:szCs w:val="24"/>
          <w:lang w:eastAsia="ru-RU"/>
        </w:rPr>
        <w:t>При разламывании (рис. 1, в) материал разрушается в результате действия на него изгибающих сил.</w:t>
      </w:r>
    </w:p>
    <w:p w:rsidR="0058306A" w:rsidRPr="002C4986" w:rsidRDefault="0058306A" w:rsidP="002C4986">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2C4986">
        <w:rPr>
          <w:rFonts w:ascii="Times New Roman" w:eastAsia="Times New Roman" w:hAnsi="Times New Roman" w:cs="Times New Roman"/>
          <w:sz w:val="24"/>
          <w:szCs w:val="24"/>
          <w:lang w:eastAsia="ru-RU"/>
        </w:rPr>
        <w:t>При истирании (рис. 1, г) материал измельчается под действием сжимающих, растягивающих и срезающих сил, превращаясь в диспергированное вещество.</w:t>
      </w:r>
      <w:r w:rsidRPr="002C4986">
        <w:rPr>
          <w:rFonts w:ascii="Times New Roman" w:eastAsia="Times New Roman" w:hAnsi="Times New Roman" w:cs="Times New Roman"/>
          <w:sz w:val="24"/>
          <w:szCs w:val="24"/>
          <w:lang w:eastAsia="ru-RU"/>
        </w:rPr>
        <w:br/>
        <w:t>При ударе (рис. 1, д) материал распадается на части в результате действия динамической нагрузки. В случае сосредоточенной нагрузки получается эффект, подобный тому, что и при раскалывании, а при распределенной нагрузке по всему объему эффект разрушения аналогичен наблюдаемому при раздавливании.</w:t>
      </w:r>
    </w:p>
    <w:p w:rsidR="0058306A" w:rsidRPr="002C4986" w:rsidRDefault="0058306A" w:rsidP="002C4986">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2C4986">
        <w:rPr>
          <w:rFonts w:ascii="Times New Roman" w:eastAsia="Times New Roman" w:hAnsi="Times New Roman" w:cs="Times New Roman"/>
          <w:sz w:val="24"/>
          <w:szCs w:val="24"/>
          <w:lang w:eastAsia="ru-RU"/>
        </w:rPr>
        <w:t>При резании (рис. 1,е) материал разделяется на части заранее заданных размеров и формы.</w:t>
      </w:r>
    </w:p>
    <w:p w:rsidR="0058306A" w:rsidRPr="002C4986" w:rsidRDefault="0058306A" w:rsidP="002C4986">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2C4986">
        <w:rPr>
          <w:rFonts w:ascii="Times New Roman" w:eastAsia="Times New Roman" w:hAnsi="Times New Roman" w:cs="Times New Roman"/>
          <w:sz w:val="24"/>
          <w:szCs w:val="24"/>
          <w:lang w:eastAsia="ru-RU"/>
        </w:rPr>
        <w:t>Распиливание (рис. 1, ж) является разновидностью процесса резания. Оба эти процесса полностью управляемы.</w:t>
      </w:r>
    </w:p>
    <w:p w:rsidR="0058306A" w:rsidRPr="002C4986" w:rsidRDefault="0058306A" w:rsidP="002C4986">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2C4986">
        <w:rPr>
          <w:rFonts w:ascii="Times New Roman" w:eastAsia="Times New Roman" w:hAnsi="Times New Roman" w:cs="Times New Roman"/>
          <w:sz w:val="24"/>
          <w:szCs w:val="24"/>
          <w:lang w:eastAsia="ru-RU"/>
        </w:rPr>
        <w:t>Из перечисленных способов наиболее пригодными для промышленного измельчения мяса и мясных продуктов оказались резание и распиливание (машины для крупного измельчения), сочетание резания с раздавливанием,</w:t>
      </w:r>
      <w:r w:rsidR="00AE5524" w:rsidRPr="002C4986">
        <w:rPr>
          <w:rFonts w:ascii="Times New Roman" w:eastAsia="Times New Roman" w:hAnsi="Times New Roman" w:cs="Times New Roman"/>
          <w:sz w:val="24"/>
          <w:szCs w:val="24"/>
          <w:lang w:eastAsia="ru-RU"/>
        </w:rPr>
        <w:t xml:space="preserve"> </w:t>
      </w:r>
      <w:r w:rsidRPr="002C4986">
        <w:rPr>
          <w:rFonts w:ascii="Times New Roman" w:eastAsia="Times New Roman" w:hAnsi="Times New Roman" w:cs="Times New Roman"/>
          <w:sz w:val="24"/>
          <w:szCs w:val="24"/>
          <w:lang w:eastAsia="ru-RU"/>
        </w:rPr>
        <w:t xml:space="preserve">раскалыванием и ударом (машины для </w:t>
      </w:r>
      <w:r w:rsidRPr="002C4986">
        <w:rPr>
          <w:rFonts w:ascii="Times New Roman" w:eastAsia="Times New Roman" w:hAnsi="Times New Roman" w:cs="Times New Roman"/>
          <w:sz w:val="24"/>
          <w:szCs w:val="24"/>
          <w:lang w:eastAsia="ru-RU"/>
        </w:rPr>
        <w:lastRenderedPageBreak/>
        <w:t>среднего и мелкого измельчения), комбинация резания, раздавливания и истирания (машины для тонкого измельчения).</w:t>
      </w:r>
    </w:p>
    <w:p w:rsidR="0058306A" w:rsidRPr="002C4986" w:rsidRDefault="0058306A" w:rsidP="002C4986">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2C4986">
        <w:rPr>
          <w:rFonts w:ascii="Times New Roman" w:eastAsia="Times New Roman" w:hAnsi="Times New Roman" w:cs="Times New Roman"/>
          <w:sz w:val="24"/>
          <w:szCs w:val="24"/>
          <w:lang w:eastAsia="ru-RU"/>
        </w:rPr>
        <w:t>На основании работ по измельчению материалов и в результате проведенного размерного анализа мясного сырья до и после измельчения на различных типах измельчающих машин классифицируют виды измельчения мяса и мясных продуктов (табл. 1).</w:t>
      </w:r>
    </w:p>
    <w:p w:rsidR="0058306A" w:rsidRPr="002C4986" w:rsidRDefault="0058306A" w:rsidP="002C4986">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2C4986">
        <w:rPr>
          <w:rFonts w:ascii="Times New Roman" w:eastAsia="Times New Roman" w:hAnsi="Times New Roman" w:cs="Times New Roman"/>
          <w:sz w:val="24"/>
          <w:szCs w:val="24"/>
          <w:lang w:eastAsia="ru-RU"/>
        </w:rPr>
        <w:t>Таблица 1</w:t>
      </w:r>
    </w:p>
    <w:p w:rsidR="0058306A" w:rsidRPr="002C4986" w:rsidRDefault="0058306A" w:rsidP="002C4986">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2C4986">
        <w:rPr>
          <w:rFonts w:ascii="Times New Roman" w:eastAsia="Times New Roman" w:hAnsi="Times New Roman" w:cs="Times New Roman"/>
          <w:noProof/>
          <w:sz w:val="24"/>
          <w:szCs w:val="24"/>
          <w:lang w:eastAsia="ru-RU"/>
        </w:rPr>
        <w:drawing>
          <wp:inline distT="0" distB="0" distL="0" distR="0">
            <wp:extent cx="4352925" cy="1709676"/>
            <wp:effectExtent l="19050" t="0" r="9525" b="0"/>
            <wp:docPr id="12" name="Рисунок 12" descr="http://mppnik.ru/_pu/7/908902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mppnik.ru/_pu/7/90890286.jpg"/>
                    <pic:cNvPicPr>
                      <a:picLocks noChangeAspect="1" noChangeArrowheads="1"/>
                    </pic:cNvPicPr>
                  </pic:nvPicPr>
                  <pic:blipFill>
                    <a:blip r:embed="rId35" cstate="print"/>
                    <a:srcRect/>
                    <a:stretch>
                      <a:fillRect/>
                    </a:stretch>
                  </pic:blipFill>
                  <pic:spPr bwMode="auto">
                    <a:xfrm>
                      <a:off x="0" y="0"/>
                      <a:ext cx="4352925" cy="1709676"/>
                    </a:xfrm>
                    <a:prstGeom prst="rect">
                      <a:avLst/>
                    </a:prstGeom>
                    <a:noFill/>
                    <a:ln w="9525">
                      <a:noFill/>
                      <a:miter lim="800000"/>
                      <a:headEnd/>
                      <a:tailEnd/>
                    </a:ln>
                  </pic:spPr>
                </pic:pic>
              </a:graphicData>
            </a:graphic>
          </wp:inline>
        </w:drawing>
      </w:r>
    </w:p>
    <w:p w:rsidR="0058306A" w:rsidRPr="002C4986" w:rsidRDefault="0058306A" w:rsidP="002C4986">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2C4986">
        <w:rPr>
          <w:rFonts w:ascii="Times New Roman" w:eastAsia="Times New Roman" w:hAnsi="Times New Roman" w:cs="Times New Roman"/>
          <w:sz w:val="24"/>
          <w:szCs w:val="24"/>
          <w:lang w:eastAsia="ru-RU"/>
        </w:rPr>
        <w:t>При крупном измельчении имеют место процессы резания. Возможно одновременное или последовательное разделение продукции по одной или нескольким параллельным или эквидистантным плоскостям. В результате получают куски или пласты заданного размера. Такое резание применяют при отделении части или разделении единицы продукции на части. Резание осуществляют одним или несколькими режущими инструментами.</w:t>
      </w:r>
    </w:p>
    <w:p w:rsidR="0058306A" w:rsidRPr="002C4986" w:rsidRDefault="0058306A" w:rsidP="002C4986">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2C4986">
        <w:rPr>
          <w:rFonts w:ascii="Times New Roman" w:eastAsia="Times New Roman" w:hAnsi="Times New Roman" w:cs="Times New Roman"/>
          <w:sz w:val="24"/>
          <w:szCs w:val="24"/>
          <w:lang w:eastAsia="ru-RU"/>
        </w:rPr>
        <w:t>При среднем измельчении превалируют процессы дробления, хотя и не исключается процесс резания. При дроблении уменьшаются первоначальные размеры кусков без придания им определенной формы. Этот процесс реализуется в основном при помощи удара различными по форме и конструкции инструментами. Резание продукции осуществляется одновременно или последовательно по двум или трем плоскостям с получением кусков определенной формы (в виде ломтиков, куба, параллелепипеда и пр.). Режущие инструменты выполняются плоскими в виде пластины, диска и серповидной формы. В отдельных случаях измельчение осуществляется многозубыми ножами с парной режущей деталью в виде решетки и является подготовительной стадией к дальнейшей технологической переработке сырья.</w:t>
      </w:r>
    </w:p>
    <w:p w:rsidR="0058306A" w:rsidRPr="002C4986" w:rsidRDefault="0058306A" w:rsidP="002C4986">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2C4986">
        <w:rPr>
          <w:rFonts w:ascii="Times New Roman" w:eastAsia="Times New Roman" w:hAnsi="Times New Roman" w:cs="Times New Roman"/>
          <w:sz w:val="24"/>
          <w:szCs w:val="24"/>
          <w:lang w:eastAsia="ru-RU"/>
        </w:rPr>
        <w:t>Мелкое и тонкое измельчение характеризуется преимущественно дроблением продукции и превращением ее в гомогенную массу, обладающую структурно-механическими свойствами, отличными от исходного сырья. Основной рабочий орган представляет собой комплект многозубых ножей с решетками, ножей серповидной формы или набор комбинированных режущих деталей разнообразных форм.</w:t>
      </w:r>
    </w:p>
    <w:p w:rsidR="0058306A" w:rsidRPr="002C4986" w:rsidRDefault="0058306A" w:rsidP="002C4986">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2C4986">
        <w:rPr>
          <w:rFonts w:ascii="Times New Roman" w:eastAsia="Times New Roman" w:hAnsi="Times New Roman" w:cs="Times New Roman"/>
          <w:sz w:val="24"/>
          <w:szCs w:val="24"/>
          <w:lang w:eastAsia="ru-RU"/>
        </w:rPr>
        <w:t>Как видно из табл. 1, при переходе от крупного измельчения к среднему и мелкому степень измельчения возрастает примерно от 3 до 50. Однако размер частиц при тонком измельчении близок к размеру частиц при мелком измельчении, так как в первом случае куски исходного сырья уже достаточно малы. При сверхтонком измельчении степень измельчения достаточно высока. Таким образом, степень измельчения не всегда может служить характерным признаком для классификации видов измельчения. Она характеризует главным образом качественную сторону процесса. Наиболее приемлемой для классификации является величина кусков после измельчения.</w:t>
      </w:r>
    </w:p>
    <w:p w:rsidR="002F483B" w:rsidRPr="002C4986" w:rsidRDefault="002F483B" w:rsidP="002C4986">
      <w:pPr>
        <w:pStyle w:val="a3"/>
        <w:spacing w:after="0" w:line="240" w:lineRule="auto"/>
        <w:ind w:left="0" w:firstLine="709"/>
        <w:jc w:val="both"/>
        <w:rPr>
          <w:rFonts w:ascii="Times New Roman" w:hAnsi="Times New Roman" w:cs="Times New Roman"/>
          <w:b/>
          <w:sz w:val="24"/>
          <w:szCs w:val="24"/>
        </w:rPr>
      </w:pPr>
    </w:p>
    <w:p w:rsidR="002F483B" w:rsidRPr="002C4986" w:rsidRDefault="002F483B" w:rsidP="002C4986">
      <w:pPr>
        <w:pStyle w:val="a3"/>
        <w:spacing w:after="0" w:line="240" w:lineRule="auto"/>
        <w:ind w:left="0" w:firstLine="709"/>
        <w:jc w:val="both"/>
        <w:rPr>
          <w:rFonts w:ascii="Times New Roman" w:hAnsi="Times New Roman" w:cs="Times New Roman"/>
          <w:b/>
          <w:sz w:val="24"/>
          <w:szCs w:val="24"/>
        </w:rPr>
      </w:pPr>
      <w:r w:rsidRPr="002C4986">
        <w:rPr>
          <w:rFonts w:ascii="Times New Roman" w:hAnsi="Times New Roman" w:cs="Times New Roman"/>
          <w:b/>
          <w:sz w:val="24"/>
          <w:szCs w:val="24"/>
        </w:rPr>
        <w:t>Контрольные вопросы:</w:t>
      </w:r>
    </w:p>
    <w:p w:rsidR="002F483B" w:rsidRPr="002C4986" w:rsidRDefault="002F483B" w:rsidP="002C4986">
      <w:pPr>
        <w:pStyle w:val="a3"/>
        <w:spacing w:after="0" w:line="240" w:lineRule="auto"/>
        <w:ind w:left="0" w:firstLine="709"/>
        <w:jc w:val="both"/>
        <w:rPr>
          <w:rFonts w:ascii="Times New Roman" w:eastAsia="Times New Roman" w:hAnsi="Times New Roman" w:cs="Times New Roman"/>
          <w:sz w:val="24"/>
          <w:szCs w:val="24"/>
          <w:lang w:eastAsia="ru-RU"/>
        </w:rPr>
      </w:pPr>
      <w:r w:rsidRPr="002C4986">
        <w:rPr>
          <w:rFonts w:ascii="Times New Roman" w:hAnsi="Times New Roman" w:cs="Times New Roman"/>
          <w:sz w:val="24"/>
          <w:szCs w:val="24"/>
        </w:rPr>
        <w:t>1. Как производят</w:t>
      </w:r>
      <w:r w:rsidRPr="002C4986">
        <w:rPr>
          <w:rFonts w:ascii="Times New Roman" w:hAnsi="Times New Roman" w:cs="Times New Roman"/>
          <w:b/>
          <w:sz w:val="24"/>
          <w:szCs w:val="24"/>
        </w:rPr>
        <w:t xml:space="preserve"> </w:t>
      </w:r>
      <w:r w:rsidRPr="002C4986">
        <w:rPr>
          <w:rFonts w:ascii="Times New Roman" w:eastAsia="Times New Roman" w:hAnsi="Times New Roman" w:cs="Times New Roman"/>
          <w:sz w:val="24"/>
          <w:szCs w:val="24"/>
          <w:lang w:eastAsia="ru-RU"/>
        </w:rPr>
        <w:t>дробление твердых и хрупких материалов?</w:t>
      </w:r>
    </w:p>
    <w:p w:rsidR="002F483B" w:rsidRPr="002C4986" w:rsidRDefault="002F483B" w:rsidP="002C4986">
      <w:pPr>
        <w:pStyle w:val="a3"/>
        <w:spacing w:after="0" w:line="240" w:lineRule="auto"/>
        <w:ind w:left="0" w:firstLine="709"/>
        <w:jc w:val="both"/>
        <w:rPr>
          <w:rFonts w:ascii="Times New Roman" w:eastAsia="Times New Roman" w:hAnsi="Times New Roman" w:cs="Times New Roman"/>
          <w:sz w:val="24"/>
          <w:szCs w:val="24"/>
          <w:lang w:eastAsia="ru-RU"/>
        </w:rPr>
      </w:pPr>
      <w:r w:rsidRPr="002C4986">
        <w:rPr>
          <w:rFonts w:ascii="Times New Roman" w:eastAsia="Times New Roman" w:hAnsi="Times New Roman" w:cs="Times New Roman"/>
          <w:sz w:val="24"/>
          <w:szCs w:val="24"/>
          <w:lang w:eastAsia="ru-RU"/>
        </w:rPr>
        <w:t>2. Какие существуют способы измельчения пищевых кусков?</w:t>
      </w:r>
    </w:p>
    <w:p w:rsidR="002F483B" w:rsidRPr="002C4986" w:rsidRDefault="002F483B" w:rsidP="002C4986">
      <w:pPr>
        <w:pStyle w:val="a3"/>
        <w:spacing w:after="0" w:line="240" w:lineRule="auto"/>
        <w:ind w:left="0" w:firstLine="709"/>
        <w:jc w:val="both"/>
        <w:rPr>
          <w:rFonts w:ascii="Times New Roman" w:eastAsia="Times New Roman" w:hAnsi="Times New Roman" w:cs="Times New Roman"/>
          <w:sz w:val="24"/>
          <w:szCs w:val="24"/>
          <w:lang w:eastAsia="ru-RU"/>
        </w:rPr>
      </w:pPr>
      <w:r w:rsidRPr="002C4986">
        <w:rPr>
          <w:rFonts w:ascii="Times New Roman" w:eastAsia="Times New Roman" w:hAnsi="Times New Roman" w:cs="Times New Roman"/>
          <w:sz w:val="24"/>
          <w:szCs w:val="24"/>
          <w:lang w:eastAsia="ru-RU"/>
        </w:rPr>
        <w:t>3. Что понимают под гомогенизацией жидких и пюреобразных пищевых продуктов?</w:t>
      </w:r>
    </w:p>
    <w:p w:rsidR="002F483B" w:rsidRPr="002C4986" w:rsidRDefault="002F483B" w:rsidP="002C4986">
      <w:pPr>
        <w:pStyle w:val="a3"/>
        <w:spacing w:after="0" w:line="240" w:lineRule="auto"/>
        <w:ind w:left="0" w:firstLine="709"/>
        <w:jc w:val="both"/>
        <w:rPr>
          <w:rFonts w:ascii="Times New Roman" w:hAnsi="Times New Roman" w:cs="Times New Roman"/>
          <w:b/>
          <w:sz w:val="24"/>
          <w:szCs w:val="24"/>
        </w:rPr>
      </w:pPr>
      <w:r w:rsidRPr="002C4986">
        <w:rPr>
          <w:rFonts w:ascii="Times New Roman" w:eastAsia="Times New Roman" w:hAnsi="Times New Roman" w:cs="Times New Roman"/>
          <w:sz w:val="24"/>
          <w:szCs w:val="24"/>
          <w:lang w:eastAsia="ru-RU"/>
        </w:rPr>
        <w:t>4. Какие виды резания осуществляются в процессе резания ножами пищевых продуктов?</w:t>
      </w:r>
    </w:p>
    <w:p w:rsidR="006A53AA" w:rsidRPr="002C4986" w:rsidRDefault="006A53AA" w:rsidP="002C4986">
      <w:pPr>
        <w:pStyle w:val="a3"/>
        <w:spacing w:after="0" w:line="240" w:lineRule="auto"/>
        <w:ind w:left="0" w:firstLine="709"/>
        <w:jc w:val="both"/>
        <w:rPr>
          <w:rFonts w:ascii="Times New Roman" w:hAnsi="Times New Roman" w:cs="Times New Roman"/>
          <w:b/>
          <w:sz w:val="24"/>
          <w:szCs w:val="24"/>
        </w:rPr>
      </w:pPr>
    </w:p>
    <w:p w:rsidR="006A53AA" w:rsidRPr="002C4986" w:rsidRDefault="006A53AA" w:rsidP="002C4986">
      <w:pPr>
        <w:pStyle w:val="a7"/>
        <w:ind w:left="0" w:firstLine="709"/>
        <w:jc w:val="both"/>
        <w:outlineLvl w:val="0"/>
        <w:rPr>
          <w:sz w:val="24"/>
        </w:rPr>
      </w:pPr>
      <w:bookmarkStart w:id="20" w:name="_Toc463603116"/>
      <w:bookmarkStart w:id="21" w:name="_Toc463606607"/>
      <w:r w:rsidRPr="002C4986">
        <w:rPr>
          <w:sz w:val="24"/>
        </w:rPr>
        <w:lastRenderedPageBreak/>
        <w:t>Тема 5</w:t>
      </w:r>
      <w:r w:rsidRPr="002C4986">
        <w:rPr>
          <w:b w:val="0"/>
          <w:sz w:val="24"/>
        </w:rPr>
        <w:t xml:space="preserve"> </w:t>
      </w:r>
      <w:r w:rsidRPr="002C4986">
        <w:rPr>
          <w:sz w:val="24"/>
        </w:rPr>
        <w:t>Центрифугирование и псевдоожижение</w:t>
      </w:r>
      <w:bookmarkEnd w:id="20"/>
      <w:bookmarkEnd w:id="21"/>
    </w:p>
    <w:p w:rsidR="00AE5524" w:rsidRPr="002C4986" w:rsidRDefault="00AE5524" w:rsidP="002C4986">
      <w:pPr>
        <w:spacing w:after="0" w:line="240" w:lineRule="auto"/>
        <w:ind w:firstLine="709"/>
        <w:jc w:val="both"/>
        <w:rPr>
          <w:rFonts w:ascii="Times New Roman" w:hAnsi="Times New Roman" w:cs="Times New Roman"/>
          <w:sz w:val="24"/>
          <w:szCs w:val="24"/>
        </w:rPr>
      </w:pPr>
    </w:p>
    <w:p w:rsidR="006A53AA" w:rsidRPr="002C4986" w:rsidRDefault="000B23A8" w:rsidP="002C4986">
      <w:pPr>
        <w:pStyle w:val="2"/>
        <w:spacing w:before="0" w:line="240" w:lineRule="auto"/>
        <w:ind w:firstLine="708"/>
        <w:rPr>
          <w:rFonts w:ascii="Times New Roman" w:hAnsi="Times New Roman" w:cs="Times New Roman"/>
          <w:b w:val="0"/>
          <w:color w:val="auto"/>
          <w:sz w:val="24"/>
          <w:szCs w:val="24"/>
        </w:rPr>
      </w:pPr>
      <w:bookmarkStart w:id="22" w:name="_Toc463606608"/>
      <w:r w:rsidRPr="002C4986">
        <w:rPr>
          <w:rFonts w:ascii="Times New Roman" w:hAnsi="Times New Roman" w:cs="Times New Roman"/>
          <w:b w:val="0"/>
          <w:color w:val="auto"/>
          <w:sz w:val="24"/>
          <w:szCs w:val="24"/>
        </w:rPr>
        <w:t>5</w:t>
      </w:r>
      <w:r w:rsidR="006A53AA" w:rsidRPr="002C4986">
        <w:rPr>
          <w:rFonts w:ascii="Times New Roman" w:hAnsi="Times New Roman" w:cs="Times New Roman"/>
          <w:b w:val="0"/>
          <w:color w:val="auto"/>
          <w:sz w:val="24"/>
          <w:szCs w:val="24"/>
        </w:rPr>
        <w:t>.1 Центрифугирование</w:t>
      </w:r>
      <w:bookmarkEnd w:id="22"/>
    </w:p>
    <w:p w:rsidR="006A53AA" w:rsidRPr="002C4986" w:rsidRDefault="000B23A8" w:rsidP="002C4986">
      <w:pPr>
        <w:pStyle w:val="2"/>
        <w:spacing w:before="0" w:line="240" w:lineRule="auto"/>
        <w:ind w:firstLine="708"/>
        <w:rPr>
          <w:rFonts w:ascii="Times New Roman" w:hAnsi="Times New Roman" w:cs="Times New Roman"/>
          <w:b w:val="0"/>
          <w:color w:val="auto"/>
          <w:sz w:val="24"/>
          <w:szCs w:val="24"/>
        </w:rPr>
      </w:pPr>
      <w:bookmarkStart w:id="23" w:name="_Toc463606609"/>
      <w:r w:rsidRPr="002C4986">
        <w:rPr>
          <w:rFonts w:ascii="Times New Roman" w:hAnsi="Times New Roman" w:cs="Times New Roman"/>
          <w:b w:val="0"/>
          <w:color w:val="auto"/>
          <w:sz w:val="24"/>
          <w:szCs w:val="24"/>
        </w:rPr>
        <w:t>5</w:t>
      </w:r>
      <w:r w:rsidR="006A53AA" w:rsidRPr="002C4986">
        <w:rPr>
          <w:rFonts w:ascii="Times New Roman" w:hAnsi="Times New Roman" w:cs="Times New Roman"/>
          <w:b w:val="0"/>
          <w:color w:val="auto"/>
          <w:sz w:val="24"/>
          <w:szCs w:val="24"/>
        </w:rPr>
        <w:t>.2 Центробежное осаждение</w:t>
      </w:r>
      <w:bookmarkEnd w:id="23"/>
    </w:p>
    <w:p w:rsidR="006A53AA" w:rsidRPr="002C4986" w:rsidRDefault="000B23A8" w:rsidP="002C4986">
      <w:pPr>
        <w:pStyle w:val="2"/>
        <w:spacing w:before="0" w:line="240" w:lineRule="auto"/>
        <w:ind w:firstLine="708"/>
        <w:rPr>
          <w:rFonts w:ascii="Times New Roman" w:hAnsi="Times New Roman" w:cs="Times New Roman"/>
          <w:b w:val="0"/>
          <w:color w:val="auto"/>
          <w:sz w:val="24"/>
          <w:szCs w:val="24"/>
        </w:rPr>
      </w:pPr>
      <w:bookmarkStart w:id="24" w:name="_Toc463606610"/>
      <w:r w:rsidRPr="002C4986">
        <w:rPr>
          <w:rFonts w:ascii="Times New Roman" w:hAnsi="Times New Roman" w:cs="Times New Roman"/>
          <w:b w:val="0"/>
          <w:color w:val="auto"/>
          <w:sz w:val="24"/>
          <w:szCs w:val="24"/>
        </w:rPr>
        <w:t>5</w:t>
      </w:r>
      <w:r w:rsidR="006A53AA" w:rsidRPr="002C4986">
        <w:rPr>
          <w:rFonts w:ascii="Times New Roman" w:hAnsi="Times New Roman" w:cs="Times New Roman"/>
          <w:b w:val="0"/>
          <w:color w:val="auto"/>
          <w:sz w:val="24"/>
          <w:szCs w:val="24"/>
        </w:rPr>
        <w:t>.3 Псевдоожижение</w:t>
      </w:r>
      <w:bookmarkEnd w:id="24"/>
    </w:p>
    <w:p w:rsidR="006A53AA" w:rsidRPr="002C4986" w:rsidRDefault="006A53AA" w:rsidP="002C4986">
      <w:pPr>
        <w:spacing w:after="0" w:line="240" w:lineRule="auto"/>
        <w:ind w:firstLine="709"/>
        <w:jc w:val="both"/>
        <w:rPr>
          <w:rFonts w:ascii="Times New Roman" w:hAnsi="Times New Roman" w:cs="Times New Roman"/>
          <w:sz w:val="24"/>
          <w:szCs w:val="24"/>
        </w:rPr>
      </w:pPr>
    </w:p>
    <w:p w:rsidR="006A53AA" w:rsidRPr="002C4986" w:rsidRDefault="000B23A8"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5</w:t>
      </w:r>
      <w:r w:rsidR="00AE5524" w:rsidRPr="002C4986">
        <w:rPr>
          <w:rFonts w:ascii="Times New Roman" w:hAnsi="Times New Roman" w:cs="Times New Roman"/>
          <w:sz w:val="24"/>
          <w:szCs w:val="24"/>
        </w:rPr>
        <w:t xml:space="preserve">.1 </w:t>
      </w:r>
      <w:r w:rsidR="006A53AA" w:rsidRPr="002C4986">
        <w:rPr>
          <w:rFonts w:ascii="Times New Roman" w:hAnsi="Times New Roman" w:cs="Times New Roman"/>
          <w:sz w:val="24"/>
          <w:szCs w:val="24"/>
        </w:rPr>
        <w:t>Центрифуги нашли очень широкое применение на предприятиях пищевой и фармацевтической промышленности, а также в медицине, по сути дела вытеснив и отстойники, и фильтры.</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Например, центрифуги применяются для сепарирования молока, крови, растительных масел, осветления душистых ингредиентов для пива, зеленого пива, фруктовых и овощных соков, вина, бочкового шампанского, сиропов, экстрактов чая и кофе, растворов инсулина, лечебной сыворотки, концентрирования и промывки дрожжей, идущих для выпечки хлеба, для пивоварения и кормовых дрожжей, а также пшеничного, кукурузного, картофельного, рисового и корневого крахмала, очистки и обезвоживания сливочного, оливкового, пальмового масел, а также рыбьего и китового жира  и т.д.</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ab/>
        <w:t>Центрифуги классифицируются в первую очередь по фактору разделения:</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ab/>
      </w:r>
      <w:r w:rsidRPr="002C4986">
        <w:rPr>
          <w:rFonts w:ascii="Times New Roman" w:hAnsi="Times New Roman" w:cs="Times New Roman"/>
          <w:position w:val="-28"/>
          <w:sz w:val="24"/>
          <w:szCs w:val="24"/>
        </w:rPr>
        <w:object w:dxaOrig="642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36.75pt" o:ole="">
            <v:imagedata r:id="rId36" o:title=""/>
          </v:shape>
          <o:OLEObject Type="Embed" ProgID="Equation.3" ShapeID="_x0000_i1025" DrawAspect="Content" ObjectID="_1538026811" r:id="rId37"/>
        </w:object>
      </w:r>
      <w:r w:rsidR="00874B0C" w:rsidRPr="002C4986">
        <w:rPr>
          <w:rFonts w:ascii="Times New Roman" w:hAnsi="Times New Roman" w:cs="Times New Roman"/>
          <w:sz w:val="24"/>
          <w:szCs w:val="24"/>
        </w:rPr>
        <w:tab/>
      </w:r>
      <w:r w:rsidR="00874B0C" w:rsidRPr="002C4986">
        <w:rPr>
          <w:rFonts w:ascii="Times New Roman" w:hAnsi="Times New Roman" w:cs="Times New Roman"/>
          <w:sz w:val="24"/>
          <w:szCs w:val="24"/>
        </w:rPr>
        <w:tab/>
        <w:t xml:space="preserve">          </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 xml:space="preserve">где </w:t>
      </w:r>
      <w:r w:rsidRPr="002C4986">
        <w:rPr>
          <w:rFonts w:ascii="Times New Roman" w:hAnsi="Times New Roman" w:cs="Times New Roman"/>
          <w:sz w:val="24"/>
          <w:szCs w:val="24"/>
          <w:lang w:val="en-US"/>
        </w:rPr>
        <w:t>R</w:t>
      </w:r>
      <w:r w:rsidRPr="002C4986">
        <w:rPr>
          <w:rFonts w:ascii="Times New Roman" w:hAnsi="Times New Roman" w:cs="Times New Roman"/>
          <w:sz w:val="24"/>
          <w:szCs w:val="24"/>
        </w:rPr>
        <w:t xml:space="preserve"> – радиус ротора, м,</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 xml:space="preserve">       </w:t>
      </w:r>
      <w:r w:rsidRPr="002C4986">
        <w:rPr>
          <w:rFonts w:ascii="Times New Roman" w:hAnsi="Times New Roman" w:cs="Times New Roman"/>
          <w:sz w:val="24"/>
          <w:szCs w:val="24"/>
          <w:lang w:val="en-US"/>
        </w:rPr>
        <w:t>n</w:t>
      </w:r>
      <w:r w:rsidRPr="002C4986">
        <w:rPr>
          <w:rFonts w:ascii="Times New Roman" w:hAnsi="Times New Roman" w:cs="Times New Roman"/>
          <w:sz w:val="24"/>
          <w:szCs w:val="24"/>
        </w:rPr>
        <w:t xml:space="preserve"> – число оборотов ротора, об/мин.</w:t>
      </w:r>
    </w:p>
    <w:p w:rsidR="006A53AA" w:rsidRPr="002C4986" w:rsidRDefault="006A53AA" w:rsidP="002C4986">
      <w:pPr>
        <w:spacing w:after="0" w:line="240" w:lineRule="auto"/>
        <w:ind w:firstLine="709"/>
        <w:jc w:val="center"/>
        <w:rPr>
          <w:rFonts w:ascii="Times New Roman" w:hAnsi="Times New Roman" w:cs="Times New Roman"/>
          <w:sz w:val="24"/>
          <w:szCs w:val="24"/>
          <w:u w:val="single"/>
        </w:rPr>
      </w:pPr>
      <w:r w:rsidRPr="002C4986">
        <w:rPr>
          <w:rFonts w:ascii="Times New Roman" w:hAnsi="Times New Roman" w:cs="Times New Roman"/>
          <w:sz w:val="24"/>
          <w:szCs w:val="24"/>
          <w:u w:val="single"/>
        </w:rPr>
        <w:t>ЦЕНТРИФУГИ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7"/>
        <w:gridCol w:w="1100"/>
        <w:gridCol w:w="1117"/>
        <w:gridCol w:w="1100"/>
        <w:gridCol w:w="1117"/>
        <w:gridCol w:w="1117"/>
        <w:gridCol w:w="855"/>
        <w:gridCol w:w="2331"/>
      </w:tblGrid>
      <w:tr w:rsidR="006A53AA" w:rsidRPr="002C4986" w:rsidTr="006A53AA">
        <w:tc>
          <w:tcPr>
            <w:tcW w:w="4434" w:type="dxa"/>
            <w:gridSpan w:val="4"/>
          </w:tcPr>
          <w:p w:rsidR="006A53AA" w:rsidRPr="002C4986" w:rsidRDefault="006A53AA"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Нормальные</w:t>
            </w:r>
          </w:p>
          <w:p w:rsidR="006A53AA" w:rsidRPr="002C4986" w:rsidRDefault="006A53AA"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К</w:t>
            </w:r>
            <w:r w:rsidRPr="002C4986">
              <w:rPr>
                <w:rFonts w:ascii="Times New Roman" w:hAnsi="Times New Roman" w:cs="Times New Roman"/>
                <w:sz w:val="24"/>
                <w:szCs w:val="24"/>
                <w:vertAlign w:val="subscript"/>
              </w:rPr>
              <w:t>р</w:t>
            </w:r>
            <w:r w:rsidRPr="002C4986">
              <w:rPr>
                <w:rFonts w:ascii="Times New Roman" w:hAnsi="Times New Roman" w:cs="Times New Roman"/>
                <w:sz w:val="24"/>
                <w:szCs w:val="24"/>
              </w:rPr>
              <w:t xml:space="preserve"> 3500</w:t>
            </w:r>
          </w:p>
        </w:tc>
        <w:tc>
          <w:tcPr>
            <w:tcW w:w="3089" w:type="dxa"/>
            <w:gridSpan w:val="3"/>
          </w:tcPr>
          <w:p w:rsidR="006A53AA" w:rsidRPr="002C4986" w:rsidRDefault="006A53AA"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Сверхцентрифуги</w:t>
            </w:r>
          </w:p>
          <w:p w:rsidR="006A53AA" w:rsidRPr="002C4986" w:rsidRDefault="006A53AA"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К</w:t>
            </w:r>
            <w:r w:rsidRPr="002C4986">
              <w:rPr>
                <w:rFonts w:ascii="Times New Roman" w:hAnsi="Times New Roman" w:cs="Times New Roman"/>
                <w:sz w:val="24"/>
                <w:szCs w:val="24"/>
                <w:vertAlign w:val="subscript"/>
              </w:rPr>
              <w:t>р</w:t>
            </w:r>
            <w:r w:rsidRPr="002C4986">
              <w:rPr>
                <w:rFonts w:ascii="Times New Roman" w:hAnsi="Times New Roman" w:cs="Times New Roman"/>
                <w:sz w:val="24"/>
                <w:szCs w:val="24"/>
              </w:rPr>
              <w:t xml:space="preserve"> до 60000</w:t>
            </w:r>
          </w:p>
        </w:tc>
        <w:tc>
          <w:tcPr>
            <w:tcW w:w="2331" w:type="dxa"/>
          </w:tcPr>
          <w:p w:rsidR="006A53AA" w:rsidRPr="002C4986" w:rsidRDefault="006A53AA"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Ультрацентрифуги</w:t>
            </w:r>
          </w:p>
          <w:p w:rsidR="006A53AA" w:rsidRPr="002C4986" w:rsidRDefault="006A53AA"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К</w:t>
            </w:r>
            <w:r w:rsidRPr="002C4986">
              <w:rPr>
                <w:rFonts w:ascii="Times New Roman" w:hAnsi="Times New Roman" w:cs="Times New Roman"/>
                <w:sz w:val="24"/>
                <w:szCs w:val="24"/>
                <w:vertAlign w:val="subscript"/>
              </w:rPr>
              <w:t>р</w:t>
            </w:r>
            <w:r w:rsidRPr="002C4986">
              <w:rPr>
                <w:rFonts w:ascii="Times New Roman" w:hAnsi="Times New Roman" w:cs="Times New Roman"/>
                <w:sz w:val="24"/>
                <w:szCs w:val="24"/>
              </w:rPr>
              <w:t xml:space="preserve"> до 1,2 млн.</w:t>
            </w:r>
          </w:p>
        </w:tc>
      </w:tr>
      <w:tr w:rsidR="006A53AA" w:rsidRPr="002C4986" w:rsidTr="006A53AA">
        <w:tc>
          <w:tcPr>
            <w:tcW w:w="2217" w:type="dxa"/>
            <w:gridSpan w:val="2"/>
          </w:tcPr>
          <w:p w:rsidR="006A53AA" w:rsidRPr="002C4986" w:rsidRDefault="006A53AA"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Фильтрующие</w:t>
            </w:r>
          </w:p>
        </w:tc>
        <w:tc>
          <w:tcPr>
            <w:tcW w:w="2217" w:type="dxa"/>
            <w:gridSpan w:val="2"/>
          </w:tcPr>
          <w:p w:rsidR="006A53AA" w:rsidRPr="002C4986" w:rsidRDefault="006A53AA"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Осадительные</w:t>
            </w:r>
          </w:p>
        </w:tc>
        <w:tc>
          <w:tcPr>
            <w:tcW w:w="3089" w:type="dxa"/>
            <w:gridSpan w:val="3"/>
          </w:tcPr>
          <w:p w:rsidR="006A53AA" w:rsidRPr="002C4986" w:rsidRDefault="006A53AA"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Осадительные</w:t>
            </w:r>
          </w:p>
        </w:tc>
        <w:tc>
          <w:tcPr>
            <w:tcW w:w="2331" w:type="dxa"/>
          </w:tcPr>
          <w:p w:rsidR="006A53AA" w:rsidRPr="002C4986" w:rsidRDefault="006A53AA"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Осадительные</w:t>
            </w:r>
          </w:p>
        </w:tc>
      </w:tr>
      <w:tr w:rsidR="006A53AA" w:rsidRPr="002C4986" w:rsidTr="006A53AA">
        <w:tc>
          <w:tcPr>
            <w:tcW w:w="1117" w:type="dxa"/>
          </w:tcPr>
          <w:p w:rsidR="006A53AA" w:rsidRPr="002C4986" w:rsidRDefault="006A53AA"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Период.</w:t>
            </w:r>
          </w:p>
        </w:tc>
        <w:tc>
          <w:tcPr>
            <w:tcW w:w="1100" w:type="dxa"/>
          </w:tcPr>
          <w:p w:rsidR="006A53AA" w:rsidRPr="002C4986" w:rsidRDefault="006A53AA"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Непрер.</w:t>
            </w:r>
          </w:p>
        </w:tc>
        <w:tc>
          <w:tcPr>
            <w:tcW w:w="1117" w:type="dxa"/>
          </w:tcPr>
          <w:p w:rsidR="006A53AA" w:rsidRPr="002C4986" w:rsidRDefault="006A53AA"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Период.</w:t>
            </w:r>
          </w:p>
        </w:tc>
        <w:tc>
          <w:tcPr>
            <w:tcW w:w="1100" w:type="dxa"/>
          </w:tcPr>
          <w:p w:rsidR="006A53AA" w:rsidRPr="002C4986" w:rsidRDefault="006A53AA"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Непрер.</w:t>
            </w:r>
          </w:p>
        </w:tc>
        <w:tc>
          <w:tcPr>
            <w:tcW w:w="1117" w:type="dxa"/>
          </w:tcPr>
          <w:p w:rsidR="006A53AA" w:rsidRPr="002C4986" w:rsidRDefault="006A53AA"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Трубч.</w:t>
            </w:r>
          </w:p>
        </w:tc>
        <w:tc>
          <w:tcPr>
            <w:tcW w:w="1972" w:type="dxa"/>
            <w:gridSpan w:val="2"/>
          </w:tcPr>
          <w:p w:rsidR="006A53AA" w:rsidRPr="002C4986" w:rsidRDefault="006A53AA"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Сепараторы</w:t>
            </w:r>
          </w:p>
        </w:tc>
        <w:tc>
          <w:tcPr>
            <w:tcW w:w="2331" w:type="dxa"/>
          </w:tcPr>
          <w:p w:rsidR="006A53AA" w:rsidRPr="002C4986" w:rsidRDefault="006A53AA"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Лаборат.</w:t>
            </w:r>
          </w:p>
        </w:tc>
      </w:tr>
      <w:tr w:rsidR="006A53AA" w:rsidRPr="002C4986" w:rsidTr="006A53AA">
        <w:tc>
          <w:tcPr>
            <w:tcW w:w="1117" w:type="dxa"/>
          </w:tcPr>
          <w:p w:rsidR="006A53AA" w:rsidRPr="002C4986" w:rsidRDefault="006A53AA"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1, 2, 4</w:t>
            </w:r>
          </w:p>
        </w:tc>
        <w:tc>
          <w:tcPr>
            <w:tcW w:w="1100" w:type="dxa"/>
          </w:tcPr>
          <w:p w:rsidR="006A53AA" w:rsidRPr="002C4986" w:rsidRDefault="006A53AA"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3, 5, 6, 8</w:t>
            </w:r>
          </w:p>
        </w:tc>
        <w:tc>
          <w:tcPr>
            <w:tcW w:w="1117" w:type="dxa"/>
          </w:tcPr>
          <w:p w:rsidR="006A53AA" w:rsidRPr="002C4986" w:rsidRDefault="006A53AA"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1, 3, 4</w:t>
            </w:r>
          </w:p>
        </w:tc>
        <w:tc>
          <w:tcPr>
            <w:tcW w:w="1100" w:type="dxa"/>
          </w:tcPr>
          <w:p w:rsidR="006A53AA" w:rsidRPr="002C4986" w:rsidRDefault="006A53AA"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6</w:t>
            </w:r>
          </w:p>
        </w:tc>
        <w:tc>
          <w:tcPr>
            <w:tcW w:w="1117" w:type="dxa"/>
          </w:tcPr>
          <w:p w:rsidR="006A53AA" w:rsidRPr="002C4986" w:rsidRDefault="006A53AA"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Период.</w:t>
            </w:r>
          </w:p>
        </w:tc>
        <w:tc>
          <w:tcPr>
            <w:tcW w:w="1117" w:type="dxa"/>
          </w:tcPr>
          <w:p w:rsidR="006A53AA" w:rsidRPr="002C4986" w:rsidRDefault="006A53AA"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Период.</w:t>
            </w:r>
          </w:p>
        </w:tc>
        <w:tc>
          <w:tcPr>
            <w:tcW w:w="855" w:type="dxa"/>
          </w:tcPr>
          <w:p w:rsidR="006A53AA" w:rsidRPr="002C4986" w:rsidRDefault="006A53AA"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Непр.</w:t>
            </w:r>
          </w:p>
        </w:tc>
        <w:tc>
          <w:tcPr>
            <w:tcW w:w="2331" w:type="dxa"/>
          </w:tcPr>
          <w:p w:rsidR="006A53AA" w:rsidRPr="002C4986" w:rsidRDefault="006A53AA"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Период.</w:t>
            </w:r>
          </w:p>
        </w:tc>
      </w:tr>
      <w:tr w:rsidR="006A53AA" w:rsidRPr="002C4986" w:rsidTr="006A53AA">
        <w:tc>
          <w:tcPr>
            <w:tcW w:w="4434" w:type="dxa"/>
            <w:gridSpan w:val="4"/>
          </w:tcPr>
          <w:p w:rsidR="006A53AA" w:rsidRPr="002C4986" w:rsidRDefault="006A53AA"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По выгрузке осадка.</w:t>
            </w:r>
          </w:p>
        </w:tc>
        <w:tc>
          <w:tcPr>
            <w:tcW w:w="1117" w:type="dxa"/>
          </w:tcPr>
          <w:p w:rsidR="006A53AA" w:rsidRPr="002C4986" w:rsidRDefault="006A53AA"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1, 7</w:t>
            </w:r>
          </w:p>
        </w:tc>
        <w:tc>
          <w:tcPr>
            <w:tcW w:w="1117" w:type="dxa"/>
          </w:tcPr>
          <w:p w:rsidR="006A53AA" w:rsidRPr="002C4986" w:rsidRDefault="006A53AA"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1, 7</w:t>
            </w:r>
          </w:p>
        </w:tc>
        <w:tc>
          <w:tcPr>
            <w:tcW w:w="855" w:type="dxa"/>
          </w:tcPr>
          <w:p w:rsidR="006A53AA" w:rsidRPr="002C4986" w:rsidRDefault="006A53AA"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7</w:t>
            </w:r>
          </w:p>
        </w:tc>
        <w:tc>
          <w:tcPr>
            <w:tcW w:w="2331" w:type="dxa"/>
          </w:tcPr>
          <w:p w:rsidR="006A53AA" w:rsidRPr="002C4986" w:rsidRDefault="006A53AA"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1</w:t>
            </w:r>
          </w:p>
        </w:tc>
      </w:tr>
    </w:tbl>
    <w:p w:rsidR="006A53AA" w:rsidRPr="002C4986" w:rsidRDefault="006A53AA" w:rsidP="002C4986">
      <w:pPr>
        <w:spacing w:after="0" w:line="240" w:lineRule="auto"/>
        <w:ind w:firstLine="709"/>
        <w:jc w:val="both"/>
        <w:rPr>
          <w:rFonts w:ascii="Times New Roman" w:hAnsi="Times New Roman" w:cs="Times New Roman"/>
          <w:sz w:val="24"/>
          <w:szCs w:val="24"/>
          <w:u w:val="single"/>
        </w:rPr>
      </w:pPr>
      <w:r w:rsidRPr="002C4986">
        <w:rPr>
          <w:rFonts w:ascii="Times New Roman" w:hAnsi="Times New Roman" w:cs="Times New Roman"/>
          <w:sz w:val="24"/>
          <w:szCs w:val="24"/>
          <w:u w:val="single"/>
        </w:rPr>
        <w:t>Выгрузка осадка</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1. Ручная. 2. Гравитационная. 3. Инерционная. 4. Ножами. 5. Пульсирующим поршнем. 6. Шнеком. 7. Гидравлическая. 8. Вибрационная.</w:t>
      </w:r>
    </w:p>
    <w:p w:rsidR="006A53AA" w:rsidRPr="002C4986" w:rsidRDefault="006A53AA" w:rsidP="002C4986">
      <w:pPr>
        <w:spacing w:after="0" w:line="240" w:lineRule="auto"/>
        <w:ind w:firstLine="709"/>
        <w:jc w:val="both"/>
        <w:rPr>
          <w:rFonts w:ascii="Times New Roman" w:hAnsi="Times New Roman" w:cs="Times New Roman"/>
          <w:sz w:val="24"/>
          <w:szCs w:val="24"/>
          <w:u w:val="single"/>
        </w:rPr>
      </w:pPr>
      <w:r w:rsidRPr="002C4986">
        <w:rPr>
          <w:rFonts w:ascii="Times New Roman" w:hAnsi="Times New Roman" w:cs="Times New Roman"/>
          <w:sz w:val="24"/>
          <w:szCs w:val="24"/>
          <w:u w:val="single"/>
        </w:rPr>
        <w:t>Маркировка центрифуг</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По принципу разделения:</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ab/>
        <w:t>осадительные /осветляющие/    – 0,</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ab/>
        <w:t>разделяющие /сепарирующие/  – Р,</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ab/>
        <w:t xml:space="preserve">фильтрующие </w:t>
      </w:r>
      <w:r w:rsidRPr="002C4986">
        <w:rPr>
          <w:rFonts w:ascii="Times New Roman" w:hAnsi="Times New Roman" w:cs="Times New Roman"/>
          <w:sz w:val="24"/>
          <w:szCs w:val="24"/>
        </w:rPr>
        <w:tab/>
      </w:r>
      <w:r w:rsidRPr="002C4986">
        <w:rPr>
          <w:rFonts w:ascii="Times New Roman" w:hAnsi="Times New Roman" w:cs="Times New Roman"/>
          <w:sz w:val="24"/>
          <w:szCs w:val="24"/>
        </w:rPr>
        <w:tab/>
        <w:t xml:space="preserve">      – Ф,</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ab/>
        <w:t>комбинированные</w:t>
      </w:r>
      <w:r w:rsidRPr="002C4986">
        <w:rPr>
          <w:rFonts w:ascii="Times New Roman" w:hAnsi="Times New Roman" w:cs="Times New Roman"/>
          <w:sz w:val="24"/>
          <w:szCs w:val="24"/>
        </w:rPr>
        <w:tab/>
      </w:r>
      <w:r w:rsidRPr="002C4986">
        <w:rPr>
          <w:rFonts w:ascii="Times New Roman" w:hAnsi="Times New Roman" w:cs="Times New Roman"/>
          <w:sz w:val="24"/>
          <w:szCs w:val="24"/>
        </w:rPr>
        <w:tab/>
        <w:t xml:space="preserve">      – К.</w:t>
      </w:r>
    </w:p>
    <w:p w:rsidR="006A53AA" w:rsidRPr="002C4986" w:rsidRDefault="006A53AA" w:rsidP="002C4986">
      <w:pPr>
        <w:spacing w:after="0" w:line="240" w:lineRule="auto"/>
        <w:ind w:firstLine="709"/>
        <w:jc w:val="both"/>
        <w:rPr>
          <w:rFonts w:ascii="Times New Roman" w:hAnsi="Times New Roman" w:cs="Times New Roman"/>
          <w:sz w:val="24"/>
          <w:szCs w:val="24"/>
        </w:rPr>
      </w:pP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По расположению и виду ротора:</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ab/>
        <w:t xml:space="preserve">горизонтальные </w:t>
      </w:r>
      <w:r w:rsidRPr="002C4986">
        <w:rPr>
          <w:rFonts w:ascii="Times New Roman" w:hAnsi="Times New Roman" w:cs="Times New Roman"/>
          <w:sz w:val="24"/>
          <w:szCs w:val="24"/>
        </w:rPr>
        <w:tab/>
      </w:r>
      <w:r w:rsidRPr="002C4986">
        <w:rPr>
          <w:rFonts w:ascii="Times New Roman" w:hAnsi="Times New Roman" w:cs="Times New Roman"/>
          <w:sz w:val="24"/>
          <w:szCs w:val="24"/>
        </w:rPr>
        <w:tab/>
        <w:t>– Г,</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ab/>
        <w:t xml:space="preserve">вертикальные </w:t>
      </w:r>
      <w:r w:rsidRPr="002C4986">
        <w:rPr>
          <w:rFonts w:ascii="Times New Roman" w:hAnsi="Times New Roman" w:cs="Times New Roman"/>
          <w:sz w:val="24"/>
          <w:szCs w:val="24"/>
        </w:rPr>
        <w:tab/>
      </w:r>
      <w:r w:rsidRPr="002C4986">
        <w:rPr>
          <w:rFonts w:ascii="Times New Roman" w:hAnsi="Times New Roman" w:cs="Times New Roman"/>
          <w:sz w:val="24"/>
          <w:szCs w:val="24"/>
        </w:rPr>
        <w:tab/>
        <w:t>– В,</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ab/>
        <w:t xml:space="preserve">наклонные </w:t>
      </w:r>
      <w:r w:rsidRPr="002C4986">
        <w:rPr>
          <w:rFonts w:ascii="Times New Roman" w:hAnsi="Times New Roman" w:cs="Times New Roman"/>
          <w:sz w:val="24"/>
          <w:szCs w:val="24"/>
        </w:rPr>
        <w:tab/>
      </w:r>
      <w:r w:rsidRPr="002C4986">
        <w:rPr>
          <w:rFonts w:ascii="Times New Roman" w:hAnsi="Times New Roman" w:cs="Times New Roman"/>
          <w:sz w:val="24"/>
          <w:szCs w:val="24"/>
        </w:rPr>
        <w:tab/>
      </w:r>
      <w:r w:rsidRPr="002C4986">
        <w:rPr>
          <w:rFonts w:ascii="Times New Roman" w:hAnsi="Times New Roman" w:cs="Times New Roman"/>
          <w:sz w:val="24"/>
          <w:szCs w:val="24"/>
        </w:rPr>
        <w:tab/>
        <w:t>– Н,</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ab/>
        <w:t>с упругой верхней опорой</w:t>
      </w:r>
      <w:r w:rsidRPr="002C4986">
        <w:rPr>
          <w:rFonts w:ascii="Times New Roman" w:hAnsi="Times New Roman" w:cs="Times New Roman"/>
          <w:sz w:val="24"/>
          <w:szCs w:val="24"/>
        </w:rPr>
        <w:tab/>
        <w:t>– У,</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ab/>
        <w:t xml:space="preserve">трубчатые </w:t>
      </w:r>
      <w:r w:rsidRPr="002C4986">
        <w:rPr>
          <w:rFonts w:ascii="Times New Roman" w:hAnsi="Times New Roman" w:cs="Times New Roman"/>
          <w:sz w:val="24"/>
          <w:szCs w:val="24"/>
        </w:rPr>
        <w:tab/>
      </w:r>
      <w:r w:rsidRPr="002C4986">
        <w:rPr>
          <w:rFonts w:ascii="Times New Roman" w:hAnsi="Times New Roman" w:cs="Times New Roman"/>
          <w:sz w:val="24"/>
          <w:szCs w:val="24"/>
        </w:rPr>
        <w:tab/>
      </w:r>
      <w:r w:rsidRPr="002C4986">
        <w:rPr>
          <w:rFonts w:ascii="Times New Roman" w:hAnsi="Times New Roman" w:cs="Times New Roman"/>
          <w:sz w:val="24"/>
          <w:szCs w:val="24"/>
        </w:rPr>
        <w:tab/>
        <w:t>– Т,</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ab/>
        <w:t xml:space="preserve">подвесные </w:t>
      </w:r>
      <w:r w:rsidRPr="002C4986">
        <w:rPr>
          <w:rFonts w:ascii="Times New Roman" w:hAnsi="Times New Roman" w:cs="Times New Roman"/>
          <w:sz w:val="24"/>
          <w:szCs w:val="24"/>
        </w:rPr>
        <w:tab/>
      </w:r>
      <w:r w:rsidRPr="002C4986">
        <w:rPr>
          <w:rFonts w:ascii="Times New Roman" w:hAnsi="Times New Roman" w:cs="Times New Roman"/>
          <w:sz w:val="24"/>
          <w:szCs w:val="24"/>
        </w:rPr>
        <w:tab/>
      </w:r>
      <w:r w:rsidRPr="002C4986">
        <w:rPr>
          <w:rFonts w:ascii="Times New Roman" w:hAnsi="Times New Roman" w:cs="Times New Roman"/>
          <w:sz w:val="24"/>
          <w:szCs w:val="24"/>
        </w:rPr>
        <w:tab/>
        <w:t>– П,</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ab/>
        <w:t>маятниковые</w:t>
      </w:r>
      <w:r w:rsidRPr="002C4986">
        <w:rPr>
          <w:rFonts w:ascii="Times New Roman" w:hAnsi="Times New Roman" w:cs="Times New Roman"/>
          <w:sz w:val="24"/>
          <w:szCs w:val="24"/>
        </w:rPr>
        <w:tab/>
      </w:r>
      <w:r w:rsidRPr="002C4986">
        <w:rPr>
          <w:rFonts w:ascii="Times New Roman" w:hAnsi="Times New Roman" w:cs="Times New Roman"/>
          <w:sz w:val="24"/>
          <w:szCs w:val="24"/>
        </w:rPr>
        <w:tab/>
      </w:r>
      <w:r w:rsidRPr="002C4986">
        <w:rPr>
          <w:rFonts w:ascii="Times New Roman" w:hAnsi="Times New Roman" w:cs="Times New Roman"/>
          <w:sz w:val="24"/>
          <w:szCs w:val="24"/>
        </w:rPr>
        <w:tab/>
        <w:t>– М.</w:t>
      </w:r>
    </w:p>
    <w:p w:rsidR="006A53AA" w:rsidRPr="002C4986" w:rsidRDefault="006A53AA" w:rsidP="002C4986">
      <w:pPr>
        <w:spacing w:after="0" w:line="240" w:lineRule="auto"/>
        <w:ind w:firstLine="709"/>
        <w:jc w:val="both"/>
        <w:rPr>
          <w:rFonts w:ascii="Times New Roman" w:hAnsi="Times New Roman" w:cs="Times New Roman"/>
          <w:sz w:val="24"/>
          <w:szCs w:val="24"/>
        </w:rPr>
      </w:pP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По способу разгрузки:</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ab/>
        <w:t xml:space="preserve">ручная через борт </w:t>
      </w:r>
      <w:r w:rsidRPr="002C4986">
        <w:rPr>
          <w:rFonts w:ascii="Times New Roman" w:hAnsi="Times New Roman" w:cs="Times New Roman"/>
          <w:sz w:val="24"/>
          <w:szCs w:val="24"/>
        </w:rPr>
        <w:tab/>
      </w:r>
      <w:r w:rsidRPr="002C4986">
        <w:rPr>
          <w:rFonts w:ascii="Times New Roman" w:hAnsi="Times New Roman" w:cs="Times New Roman"/>
          <w:sz w:val="24"/>
          <w:szCs w:val="24"/>
        </w:rPr>
        <w:tab/>
      </w:r>
      <w:r w:rsidRPr="002C4986">
        <w:rPr>
          <w:rFonts w:ascii="Times New Roman" w:hAnsi="Times New Roman" w:cs="Times New Roman"/>
          <w:sz w:val="24"/>
          <w:szCs w:val="24"/>
        </w:rPr>
        <w:tab/>
        <w:t>– Б,</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ab/>
        <w:t xml:space="preserve">ручная через днище </w:t>
      </w:r>
      <w:r w:rsidRPr="002C4986">
        <w:rPr>
          <w:rFonts w:ascii="Times New Roman" w:hAnsi="Times New Roman" w:cs="Times New Roman"/>
          <w:sz w:val="24"/>
          <w:szCs w:val="24"/>
        </w:rPr>
        <w:tab/>
      </w:r>
      <w:r w:rsidRPr="002C4986">
        <w:rPr>
          <w:rFonts w:ascii="Times New Roman" w:hAnsi="Times New Roman" w:cs="Times New Roman"/>
          <w:sz w:val="24"/>
          <w:szCs w:val="24"/>
        </w:rPr>
        <w:tab/>
      </w:r>
      <w:r w:rsidRPr="002C4986">
        <w:rPr>
          <w:rFonts w:ascii="Times New Roman" w:hAnsi="Times New Roman" w:cs="Times New Roman"/>
          <w:sz w:val="24"/>
          <w:szCs w:val="24"/>
        </w:rPr>
        <w:tab/>
        <w:t>– Д,</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ab/>
        <w:t xml:space="preserve">ручная с разборкой </w:t>
      </w:r>
      <w:r w:rsidRPr="002C4986">
        <w:rPr>
          <w:rFonts w:ascii="Times New Roman" w:hAnsi="Times New Roman" w:cs="Times New Roman"/>
          <w:sz w:val="24"/>
          <w:szCs w:val="24"/>
        </w:rPr>
        <w:tab/>
      </w:r>
      <w:r w:rsidRPr="002C4986">
        <w:rPr>
          <w:rFonts w:ascii="Times New Roman" w:hAnsi="Times New Roman" w:cs="Times New Roman"/>
          <w:sz w:val="24"/>
          <w:szCs w:val="24"/>
        </w:rPr>
        <w:tab/>
      </w:r>
      <w:r w:rsidRPr="002C4986">
        <w:rPr>
          <w:rFonts w:ascii="Times New Roman" w:hAnsi="Times New Roman" w:cs="Times New Roman"/>
          <w:sz w:val="24"/>
          <w:szCs w:val="24"/>
        </w:rPr>
        <w:tab/>
        <w:t>– Р,</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lastRenderedPageBreak/>
        <w:tab/>
        <w:t xml:space="preserve">кассетная </w:t>
      </w:r>
      <w:r w:rsidRPr="002C4986">
        <w:rPr>
          <w:rFonts w:ascii="Times New Roman" w:hAnsi="Times New Roman" w:cs="Times New Roman"/>
          <w:sz w:val="24"/>
          <w:szCs w:val="24"/>
        </w:rPr>
        <w:tab/>
      </w:r>
      <w:r w:rsidRPr="002C4986">
        <w:rPr>
          <w:rFonts w:ascii="Times New Roman" w:hAnsi="Times New Roman" w:cs="Times New Roman"/>
          <w:sz w:val="24"/>
          <w:szCs w:val="24"/>
        </w:rPr>
        <w:tab/>
      </w:r>
      <w:r w:rsidRPr="002C4986">
        <w:rPr>
          <w:rFonts w:ascii="Times New Roman" w:hAnsi="Times New Roman" w:cs="Times New Roman"/>
          <w:sz w:val="24"/>
          <w:szCs w:val="24"/>
        </w:rPr>
        <w:tab/>
      </w:r>
      <w:r w:rsidRPr="002C4986">
        <w:rPr>
          <w:rFonts w:ascii="Times New Roman" w:hAnsi="Times New Roman" w:cs="Times New Roman"/>
          <w:sz w:val="24"/>
          <w:szCs w:val="24"/>
        </w:rPr>
        <w:tab/>
        <w:t>– К,</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ab/>
        <w:t xml:space="preserve">ножевая </w:t>
      </w:r>
      <w:r w:rsidRPr="002C4986">
        <w:rPr>
          <w:rFonts w:ascii="Times New Roman" w:hAnsi="Times New Roman" w:cs="Times New Roman"/>
          <w:sz w:val="24"/>
          <w:szCs w:val="24"/>
        </w:rPr>
        <w:tab/>
      </w:r>
      <w:r w:rsidRPr="002C4986">
        <w:rPr>
          <w:rFonts w:ascii="Times New Roman" w:hAnsi="Times New Roman" w:cs="Times New Roman"/>
          <w:sz w:val="24"/>
          <w:szCs w:val="24"/>
        </w:rPr>
        <w:tab/>
      </w:r>
      <w:r w:rsidRPr="002C4986">
        <w:rPr>
          <w:rFonts w:ascii="Times New Roman" w:hAnsi="Times New Roman" w:cs="Times New Roman"/>
          <w:sz w:val="24"/>
          <w:szCs w:val="24"/>
        </w:rPr>
        <w:tab/>
      </w:r>
      <w:r w:rsidRPr="002C4986">
        <w:rPr>
          <w:rFonts w:ascii="Times New Roman" w:hAnsi="Times New Roman" w:cs="Times New Roman"/>
          <w:sz w:val="24"/>
          <w:szCs w:val="24"/>
        </w:rPr>
        <w:tab/>
        <w:t>– Н,</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ab/>
        <w:t xml:space="preserve">гравитационная /саморазгрузка/ </w:t>
      </w:r>
      <w:r w:rsidRPr="002C4986">
        <w:rPr>
          <w:rFonts w:ascii="Times New Roman" w:hAnsi="Times New Roman" w:cs="Times New Roman"/>
          <w:sz w:val="24"/>
          <w:szCs w:val="24"/>
        </w:rPr>
        <w:tab/>
        <w:t>– С,</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ab/>
        <w:t xml:space="preserve">шнековая </w:t>
      </w:r>
      <w:r w:rsidRPr="002C4986">
        <w:rPr>
          <w:rFonts w:ascii="Times New Roman" w:hAnsi="Times New Roman" w:cs="Times New Roman"/>
          <w:sz w:val="24"/>
          <w:szCs w:val="24"/>
        </w:rPr>
        <w:tab/>
      </w:r>
      <w:r w:rsidRPr="002C4986">
        <w:rPr>
          <w:rFonts w:ascii="Times New Roman" w:hAnsi="Times New Roman" w:cs="Times New Roman"/>
          <w:sz w:val="24"/>
          <w:szCs w:val="24"/>
        </w:rPr>
        <w:tab/>
      </w:r>
      <w:r w:rsidRPr="002C4986">
        <w:rPr>
          <w:rFonts w:ascii="Times New Roman" w:hAnsi="Times New Roman" w:cs="Times New Roman"/>
          <w:sz w:val="24"/>
          <w:szCs w:val="24"/>
        </w:rPr>
        <w:tab/>
      </w:r>
      <w:r w:rsidRPr="002C4986">
        <w:rPr>
          <w:rFonts w:ascii="Times New Roman" w:hAnsi="Times New Roman" w:cs="Times New Roman"/>
          <w:sz w:val="24"/>
          <w:szCs w:val="24"/>
        </w:rPr>
        <w:tab/>
        <w:t>– Ш,</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ab/>
        <w:t xml:space="preserve">поршневая </w:t>
      </w:r>
      <w:r w:rsidRPr="002C4986">
        <w:rPr>
          <w:rFonts w:ascii="Times New Roman" w:hAnsi="Times New Roman" w:cs="Times New Roman"/>
          <w:sz w:val="24"/>
          <w:szCs w:val="24"/>
        </w:rPr>
        <w:tab/>
      </w:r>
      <w:r w:rsidRPr="002C4986">
        <w:rPr>
          <w:rFonts w:ascii="Times New Roman" w:hAnsi="Times New Roman" w:cs="Times New Roman"/>
          <w:sz w:val="24"/>
          <w:szCs w:val="24"/>
        </w:rPr>
        <w:tab/>
      </w:r>
      <w:r w:rsidRPr="002C4986">
        <w:rPr>
          <w:rFonts w:ascii="Times New Roman" w:hAnsi="Times New Roman" w:cs="Times New Roman"/>
          <w:sz w:val="24"/>
          <w:szCs w:val="24"/>
        </w:rPr>
        <w:tab/>
      </w:r>
      <w:r w:rsidRPr="002C4986">
        <w:rPr>
          <w:rFonts w:ascii="Times New Roman" w:hAnsi="Times New Roman" w:cs="Times New Roman"/>
          <w:sz w:val="24"/>
          <w:szCs w:val="24"/>
        </w:rPr>
        <w:tab/>
        <w:t>– Д,</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ab/>
        <w:t>инерционная</w:t>
      </w:r>
      <w:r w:rsidRPr="002C4986">
        <w:rPr>
          <w:rFonts w:ascii="Times New Roman" w:hAnsi="Times New Roman" w:cs="Times New Roman"/>
          <w:sz w:val="24"/>
          <w:szCs w:val="24"/>
        </w:rPr>
        <w:tab/>
      </w:r>
      <w:r w:rsidRPr="002C4986">
        <w:rPr>
          <w:rFonts w:ascii="Times New Roman" w:hAnsi="Times New Roman" w:cs="Times New Roman"/>
          <w:sz w:val="24"/>
          <w:szCs w:val="24"/>
        </w:rPr>
        <w:tab/>
      </w:r>
      <w:r w:rsidRPr="002C4986">
        <w:rPr>
          <w:rFonts w:ascii="Times New Roman" w:hAnsi="Times New Roman" w:cs="Times New Roman"/>
          <w:sz w:val="24"/>
          <w:szCs w:val="24"/>
        </w:rPr>
        <w:tab/>
      </w:r>
      <w:r w:rsidRPr="002C4986">
        <w:rPr>
          <w:rFonts w:ascii="Times New Roman" w:hAnsi="Times New Roman" w:cs="Times New Roman"/>
          <w:sz w:val="24"/>
          <w:szCs w:val="24"/>
        </w:rPr>
        <w:tab/>
        <w:t>– И,</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ab/>
        <w:t xml:space="preserve">вибрационная </w:t>
      </w:r>
      <w:r w:rsidRPr="002C4986">
        <w:rPr>
          <w:rFonts w:ascii="Times New Roman" w:hAnsi="Times New Roman" w:cs="Times New Roman"/>
          <w:sz w:val="24"/>
          <w:szCs w:val="24"/>
        </w:rPr>
        <w:tab/>
      </w:r>
      <w:r w:rsidRPr="002C4986">
        <w:rPr>
          <w:rFonts w:ascii="Times New Roman" w:hAnsi="Times New Roman" w:cs="Times New Roman"/>
          <w:sz w:val="24"/>
          <w:szCs w:val="24"/>
        </w:rPr>
        <w:tab/>
      </w:r>
      <w:r w:rsidRPr="002C4986">
        <w:rPr>
          <w:rFonts w:ascii="Times New Roman" w:hAnsi="Times New Roman" w:cs="Times New Roman"/>
          <w:sz w:val="24"/>
          <w:szCs w:val="24"/>
        </w:rPr>
        <w:tab/>
        <w:t>– В,</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ab/>
        <w:t xml:space="preserve">вибрационно-поршневая </w:t>
      </w:r>
      <w:r w:rsidRPr="002C4986">
        <w:rPr>
          <w:rFonts w:ascii="Times New Roman" w:hAnsi="Times New Roman" w:cs="Times New Roman"/>
          <w:sz w:val="24"/>
          <w:szCs w:val="24"/>
        </w:rPr>
        <w:tab/>
      </w:r>
      <w:r w:rsidRPr="002C4986">
        <w:rPr>
          <w:rFonts w:ascii="Times New Roman" w:hAnsi="Times New Roman" w:cs="Times New Roman"/>
          <w:sz w:val="24"/>
          <w:szCs w:val="24"/>
        </w:rPr>
        <w:tab/>
        <w:t>– Вп,</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ab/>
        <w:t xml:space="preserve">гидравлическая </w:t>
      </w:r>
      <w:r w:rsidRPr="002C4986">
        <w:rPr>
          <w:rFonts w:ascii="Times New Roman" w:hAnsi="Times New Roman" w:cs="Times New Roman"/>
          <w:sz w:val="24"/>
          <w:szCs w:val="24"/>
        </w:rPr>
        <w:tab/>
      </w:r>
      <w:r w:rsidRPr="002C4986">
        <w:rPr>
          <w:rFonts w:ascii="Times New Roman" w:hAnsi="Times New Roman" w:cs="Times New Roman"/>
          <w:sz w:val="24"/>
          <w:szCs w:val="24"/>
        </w:rPr>
        <w:tab/>
      </w:r>
      <w:r w:rsidRPr="002C4986">
        <w:rPr>
          <w:rFonts w:ascii="Times New Roman" w:hAnsi="Times New Roman" w:cs="Times New Roman"/>
          <w:sz w:val="24"/>
          <w:szCs w:val="24"/>
        </w:rPr>
        <w:tab/>
        <w:t>– Г.</w:t>
      </w:r>
    </w:p>
    <w:p w:rsidR="006A53AA" w:rsidRPr="002C4986" w:rsidRDefault="006A53AA" w:rsidP="002C4986">
      <w:pPr>
        <w:spacing w:after="0" w:line="240" w:lineRule="auto"/>
        <w:ind w:firstLine="709"/>
        <w:jc w:val="both"/>
        <w:rPr>
          <w:rFonts w:ascii="Times New Roman" w:hAnsi="Times New Roman" w:cs="Times New Roman"/>
          <w:sz w:val="24"/>
          <w:szCs w:val="24"/>
        </w:rPr>
      </w:pP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По типу металла ротора:</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ab/>
        <w:t xml:space="preserve">углеродистая сталь </w:t>
      </w:r>
      <w:r w:rsidRPr="002C4986">
        <w:rPr>
          <w:rFonts w:ascii="Times New Roman" w:hAnsi="Times New Roman" w:cs="Times New Roman"/>
          <w:sz w:val="24"/>
          <w:szCs w:val="24"/>
        </w:rPr>
        <w:tab/>
      </w:r>
      <w:r w:rsidRPr="002C4986">
        <w:rPr>
          <w:rFonts w:ascii="Times New Roman" w:hAnsi="Times New Roman" w:cs="Times New Roman"/>
          <w:sz w:val="24"/>
          <w:szCs w:val="24"/>
        </w:rPr>
        <w:tab/>
        <w:t>– У,</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ab/>
        <w:t>легированная сталь</w:t>
      </w:r>
      <w:r w:rsidRPr="002C4986">
        <w:rPr>
          <w:rFonts w:ascii="Times New Roman" w:hAnsi="Times New Roman" w:cs="Times New Roman"/>
          <w:sz w:val="24"/>
          <w:szCs w:val="24"/>
        </w:rPr>
        <w:tab/>
      </w:r>
      <w:r w:rsidRPr="002C4986">
        <w:rPr>
          <w:rFonts w:ascii="Times New Roman" w:hAnsi="Times New Roman" w:cs="Times New Roman"/>
          <w:sz w:val="24"/>
          <w:szCs w:val="24"/>
        </w:rPr>
        <w:tab/>
        <w:t>– Л,</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ab/>
        <w:t>коррозионно-стойкая сталь</w:t>
      </w:r>
      <w:r w:rsidRPr="002C4986">
        <w:rPr>
          <w:rFonts w:ascii="Times New Roman" w:hAnsi="Times New Roman" w:cs="Times New Roman"/>
          <w:sz w:val="24"/>
          <w:szCs w:val="24"/>
        </w:rPr>
        <w:tab/>
        <w:t>– К,</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ab/>
        <w:t xml:space="preserve">титан </w:t>
      </w:r>
      <w:r w:rsidRPr="002C4986">
        <w:rPr>
          <w:rFonts w:ascii="Times New Roman" w:hAnsi="Times New Roman" w:cs="Times New Roman"/>
          <w:sz w:val="24"/>
          <w:szCs w:val="24"/>
        </w:rPr>
        <w:tab/>
      </w:r>
      <w:r w:rsidRPr="002C4986">
        <w:rPr>
          <w:rFonts w:ascii="Times New Roman" w:hAnsi="Times New Roman" w:cs="Times New Roman"/>
          <w:sz w:val="24"/>
          <w:szCs w:val="24"/>
        </w:rPr>
        <w:tab/>
      </w:r>
      <w:r w:rsidRPr="002C4986">
        <w:rPr>
          <w:rFonts w:ascii="Times New Roman" w:hAnsi="Times New Roman" w:cs="Times New Roman"/>
          <w:sz w:val="24"/>
          <w:szCs w:val="24"/>
        </w:rPr>
        <w:tab/>
      </w:r>
      <w:r w:rsidRPr="002C4986">
        <w:rPr>
          <w:rFonts w:ascii="Times New Roman" w:hAnsi="Times New Roman" w:cs="Times New Roman"/>
          <w:sz w:val="24"/>
          <w:szCs w:val="24"/>
        </w:rPr>
        <w:tab/>
        <w:t>–  Т,</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ab/>
        <w:t xml:space="preserve">цветные металлы </w:t>
      </w:r>
      <w:r w:rsidRPr="002C4986">
        <w:rPr>
          <w:rFonts w:ascii="Times New Roman" w:hAnsi="Times New Roman" w:cs="Times New Roman"/>
          <w:sz w:val="24"/>
          <w:szCs w:val="24"/>
        </w:rPr>
        <w:tab/>
      </w:r>
      <w:r w:rsidRPr="002C4986">
        <w:rPr>
          <w:rFonts w:ascii="Times New Roman" w:hAnsi="Times New Roman" w:cs="Times New Roman"/>
          <w:sz w:val="24"/>
          <w:szCs w:val="24"/>
        </w:rPr>
        <w:tab/>
        <w:t>– М,</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ab/>
        <w:t>другие материалы</w:t>
      </w:r>
      <w:r w:rsidRPr="002C4986">
        <w:rPr>
          <w:rFonts w:ascii="Times New Roman" w:hAnsi="Times New Roman" w:cs="Times New Roman"/>
          <w:sz w:val="24"/>
          <w:szCs w:val="24"/>
        </w:rPr>
        <w:tab/>
      </w:r>
      <w:r w:rsidRPr="002C4986">
        <w:rPr>
          <w:rFonts w:ascii="Times New Roman" w:hAnsi="Times New Roman" w:cs="Times New Roman"/>
          <w:sz w:val="24"/>
          <w:szCs w:val="24"/>
        </w:rPr>
        <w:tab/>
        <w:t>– С.</w:t>
      </w:r>
    </w:p>
    <w:p w:rsidR="006A53AA" w:rsidRPr="002C4986" w:rsidRDefault="006A53AA" w:rsidP="002C4986">
      <w:pPr>
        <w:spacing w:after="0" w:line="240" w:lineRule="auto"/>
        <w:ind w:firstLine="709"/>
        <w:jc w:val="both"/>
        <w:rPr>
          <w:rFonts w:ascii="Times New Roman" w:hAnsi="Times New Roman" w:cs="Times New Roman"/>
          <w:sz w:val="24"/>
          <w:szCs w:val="24"/>
        </w:rPr>
      </w:pP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ab/>
        <w:t xml:space="preserve">Например, центрифуга марки НОГШ – 500К – 5 расшифровывается: </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ab/>
      </w:r>
      <w:r w:rsidRPr="002C4986">
        <w:rPr>
          <w:rFonts w:ascii="Times New Roman" w:hAnsi="Times New Roman" w:cs="Times New Roman"/>
          <w:sz w:val="24"/>
          <w:szCs w:val="24"/>
        </w:rPr>
        <w:tab/>
        <w:t>Н – нормальная,</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ab/>
      </w:r>
      <w:r w:rsidRPr="002C4986">
        <w:rPr>
          <w:rFonts w:ascii="Times New Roman" w:hAnsi="Times New Roman" w:cs="Times New Roman"/>
          <w:sz w:val="24"/>
          <w:szCs w:val="24"/>
        </w:rPr>
        <w:tab/>
        <w:t xml:space="preserve">0 – осадительная, </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ab/>
      </w:r>
      <w:r w:rsidRPr="002C4986">
        <w:rPr>
          <w:rFonts w:ascii="Times New Roman" w:hAnsi="Times New Roman" w:cs="Times New Roman"/>
          <w:sz w:val="24"/>
          <w:szCs w:val="24"/>
        </w:rPr>
        <w:tab/>
        <w:t xml:space="preserve">Г – горизонтальная, </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ab/>
      </w:r>
      <w:r w:rsidRPr="002C4986">
        <w:rPr>
          <w:rFonts w:ascii="Times New Roman" w:hAnsi="Times New Roman" w:cs="Times New Roman"/>
          <w:sz w:val="24"/>
          <w:szCs w:val="24"/>
        </w:rPr>
        <w:tab/>
        <w:t xml:space="preserve">Ш – шнековая выгрузка осадка, </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ab/>
      </w:r>
      <w:r w:rsidRPr="002C4986">
        <w:rPr>
          <w:rFonts w:ascii="Times New Roman" w:hAnsi="Times New Roman" w:cs="Times New Roman"/>
          <w:sz w:val="24"/>
          <w:szCs w:val="24"/>
        </w:rPr>
        <w:tab/>
        <w:t xml:space="preserve">500 – диаметр ротора в мм, </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ab/>
      </w:r>
      <w:r w:rsidRPr="002C4986">
        <w:rPr>
          <w:rFonts w:ascii="Times New Roman" w:hAnsi="Times New Roman" w:cs="Times New Roman"/>
          <w:sz w:val="24"/>
          <w:szCs w:val="24"/>
        </w:rPr>
        <w:tab/>
        <w:t xml:space="preserve">К – коррозионно-стойкая сталь, </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ab/>
      </w:r>
      <w:r w:rsidRPr="002C4986">
        <w:rPr>
          <w:rFonts w:ascii="Times New Roman" w:hAnsi="Times New Roman" w:cs="Times New Roman"/>
          <w:sz w:val="24"/>
          <w:szCs w:val="24"/>
        </w:rPr>
        <w:tab/>
        <w:t>5 – номер модели.</w:t>
      </w:r>
    </w:p>
    <w:p w:rsidR="006A53AA" w:rsidRPr="002C4986" w:rsidRDefault="006A53AA" w:rsidP="002C4986">
      <w:pPr>
        <w:spacing w:after="0" w:line="240" w:lineRule="auto"/>
        <w:ind w:firstLine="709"/>
        <w:jc w:val="both"/>
        <w:rPr>
          <w:rFonts w:ascii="Times New Roman" w:hAnsi="Times New Roman" w:cs="Times New Roman"/>
          <w:sz w:val="24"/>
          <w:szCs w:val="24"/>
        </w:rPr>
      </w:pP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В медицинской практике широко используются ультрацентрифуги, ротор которых вращается в вакуумной камере с остаточным давлением 0,001 мм рт. ст. Применяются для разделения белков, вирусов, пигмен</w:t>
      </w:r>
      <w:r w:rsidRPr="002C4986">
        <w:rPr>
          <w:rFonts w:ascii="Times New Roman" w:hAnsi="Times New Roman" w:cs="Times New Roman"/>
          <w:sz w:val="24"/>
          <w:szCs w:val="24"/>
        </w:rPr>
        <w:softHyphen/>
        <w:t>тов, бульонов с бактериями и др. Размер вируса составляет 0,01 мкм. В настоящее время известны около 200 вирусов у человека и животных и столько же у растений.</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Для выбора центрифуги необходимо знать:</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ab/>
        <w:t>а/ диаметр частиц,</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ab/>
        <w:t>б/ концентрацию суспензии,</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ab/>
        <w:t>в/ тип суспензии,</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ab/>
        <w:t>г/ производительность.</w:t>
      </w:r>
    </w:p>
    <w:p w:rsidR="006A53AA" w:rsidRPr="002C4986" w:rsidRDefault="006A53AA" w:rsidP="002C4986">
      <w:pPr>
        <w:spacing w:after="0" w:line="240" w:lineRule="auto"/>
        <w:ind w:firstLine="709"/>
        <w:jc w:val="both"/>
        <w:rPr>
          <w:rFonts w:ascii="Times New Roman" w:hAnsi="Times New Roman" w:cs="Times New Roman"/>
          <w:sz w:val="24"/>
          <w:szCs w:val="24"/>
        </w:rPr>
      </w:pPr>
    </w:p>
    <w:p w:rsidR="006A53AA" w:rsidRPr="002C4986" w:rsidRDefault="000B23A8"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5</w:t>
      </w:r>
      <w:r w:rsidR="006A53AA" w:rsidRPr="002C4986">
        <w:rPr>
          <w:rFonts w:ascii="Times New Roman" w:hAnsi="Times New Roman" w:cs="Times New Roman"/>
          <w:sz w:val="24"/>
          <w:szCs w:val="24"/>
        </w:rPr>
        <w:t>.2 Разделение жидких неоднородных систем под действием центробежных сил осуществляется также в гидроциклонах. Принцип действия последних аналогичен циклонам. Схема гидроциклона представлена на рис. 5</w:t>
      </w:r>
      <w:r w:rsidR="002C4986">
        <w:rPr>
          <w:rFonts w:ascii="Times New Roman" w:hAnsi="Times New Roman" w:cs="Times New Roman"/>
          <w:sz w:val="24"/>
          <w:szCs w:val="24"/>
        </w:rPr>
        <w:t>.1</w:t>
      </w:r>
      <w:r w:rsidR="006A53AA" w:rsidRPr="002C4986">
        <w:rPr>
          <w:rFonts w:ascii="Times New Roman" w:hAnsi="Times New Roman" w:cs="Times New Roman"/>
          <w:sz w:val="24"/>
          <w:szCs w:val="24"/>
        </w:rPr>
        <w:t>.</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noProof/>
          <w:sz w:val="24"/>
          <w:szCs w:val="24"/>
          <w:lang w:eastAsia="ru-RU"/>
        </w:rPr>
        <w:drawing>
          <wp:inline distT="0" distB="0" distL="0" distR="0">
            <wp:extent cx="2296795" cy="1956435"/>
            <wp:effectExtent l="19050" t="19050" r="27305" b="24765"/>
            <wp:docPr id="1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 cstate="print">
                      <a:clrChange>
                        <a:clrFrom>
                          <a:srgbClr val="FFFFFF"/>
                        </a:clrFrom>
                        <a:clrTo>
                          <a:srgbClr val="FFFFFF">
                            <a:alpha val="0"/>
                          </a:srgbClr>
                        </a:clrTo>
                      </a:clrChange>
                      <a:lum bright="-24000" contrast="54000"/>
                    </a:blip>
                    <a:srcRect/>
                    <a:stretch>
                      <a:fillRect/>
                    </a:stretch>
                  </pic:blipFill>
                  <pic:spPr bwMode="auto">
                    <a:xfrm>
                      <a:off x="0" y="0"/>
                      <a:ext cx="2296795" cy="1956435"/>
                    </a:xfrm>
                    <a:prstGeom prst="rect">
                      <a:avLst/>
                    </a:prstGeom>
                    <a:noFill/>
                    <a:ln w="9525">
                      <a:solidFill>
                        <a:srgbClr val="000000"/>
                      </a:solidFill>
                      <a:miter lim="800000"/>
                      <a:headEnd/>
                      <a:tailEnd/>
                    </a:ln>
                  </pic:spPr>
                </pic:pic>
              </a:graphicData>
            </a:graphic>
          </wp:inline>
        </w:drawing>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lastRenderedPageBreak/>
        <w:t>Рис. 5.</w:t>
      </w:r>
      <w:r w:rsidR="002C4986">
        <w:rPr>
          <w:rFonts w:ascii="Times New Roman" w:hAnsi="Times New Roman" w:cs="Times New Roman"/>
          <w:sz w:val="24"/>
          <w:szCs w:val="24"/>
        </w:rPr>
        <w:t>1</w:t>
      </w:r>
      <w:r w:rsidRPr="002C4986">
        <w:rPr>
          <w:rFonts w:ascii="Times New Roman" w:hAnsi="Times New Roman" w:cs="Times New Roman"/>
          <w:sz w:val="24"/>
          <w:szCs w:val="24"/>
        </w:rPr>
        <w:t xml:space="preserve">   Схема     гидроциклона.</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1 – суспензия, 2 – осветленная жидкость, 3 – шлам.</w:t>
      </w:r>
    </w:p>
    <w:p w:rsidR="006A53AA" w:rsidRPr="002C4986" w:rsidRDefault="006A53AA" w:rsidP="002C4986">
      <w:pPr>
        <w:spacing w:after="0" w:line="240" w:lineRule="auto"/>
        <w:ind w:firstLine="709"/>
        <w:jc w:val="both"/>
        <w:rPr>
          <w:rFonts w:ascii="Times New Roman" w:hAnsi="Times New Roman" w:cs="Times New Roman"/>
          <w:sz w:val="24"/>
          <w:szCs w:val="24"/>
        </w:rPr>
      </w:pP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Обычные габариты гидроциклона D = 300-350 мм, H = 1-1,2 м /грубый классификатор/.</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С диаметром D = 100 мм и менее – сгуститель суспензии.</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С диаметром D = 100-15 мм – мультигидроциклоны – применяются для осветления тонких суспензий.</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 xml:space="preserve">Разделяются частицы размеров 5-150 мкм. </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Производительность</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ab/>
      </w:r>
      <w:r w:rsidRPr="002C4986">
        <w:rPr>
          <w:rFonts w:ascii="Times New Roman" w:hAnsi="Times New Roman" w:cs="Times New Roman"/>
          <w:sz w:val="24"/>
          <w:szCs w:val="24"/>
        </w:rPr>
        <w:tab/>
      </w:r>
      <w:r w:rsidRPr="002C4986">
        <w:rPr>
          <w:rFonts w:ascii="Times New Roman" w:hAnsi="Times New Roman" w:cs="Times New Roman"/>
          <w:position w:val="-12"/>
          <w:sz w:val="24"/>
          <w:szCs w:val="24"/>
        </w:rPr>
        <w:object w:dxaOrig="2260" w:dyaOrig="400">
          <v:shape id="_x0000_i1026" type="#_x0000_t75" style="width:113.25pt;height:20.25pt" o:ole="">
            <v:imagedata r:id="rId39" o:title=""/>
          </v:shape>
          <o:OLEObject Type="Embed" ProgID="Equation.3" ShapeID="_x0000_i1026" DrawAspect="Content" ObjectID="_1538026812" r:id="rId40"/>
        </w:object>
      </w:r>
      <w:r w:rsidRPr="002C4986">
        <w:rPr>
          <w:rFonts w:ascii="Times New Roman" w:hAnsi="Times New Roman" w:cs="Times New Roman"/>
          <w:sz w:val="24"/>
          <w:szCs w:val="24"/>
        </w:rPr>
        <w:t xml:space="preserve"> </w:t>
      </w:r>
      <w:r w:rsidRPr="002C4986">
        <w:rPr>
          <w:rFonts w:ascii="Times New Roman" w:hAnsi="Times New Roman" w:cs="Times New Roman"/>
          <w:sz w:val="24"/>
          <w:szCs w:val="24"/>
        </w:rPr>
        <w:tab/>
      </w:r>
      <w:r w:rsidRPr="002C4986">
        <w:rPr>
          <w:rFonts w:ascii="Times New Roman" w:hAnsi="Times New Roman" w:cs="Times New Roman"/>
          <w:sz w:val="24"/>
          <w:szCs w:val="24"/>
        </w:rPr>
        <w:tab/>
        <w:t>м</w:t>
      </w:r>
      <w:r w:rsidRPr="002C4986">
        <w:rPr>
          <w:rFonts w:ascii="Times New Roman" w:hAnsi="Times New Roman" w:cs="Times New Roman"/>
          <w:sz w:val="24"/>
          <w:szCs w:val="24"/>
          <w:vertAlign w:val="superscript"/>
        </w:rPr>
        <w:t>3</w:t>
      </w:r>
      <w:r w:rsidRPr="002C4986">
        <w:rPr>
          <w:rFonts w:ascii="Times New Roman" w:hAnsi="Times New Roman" w:cs="Times New Roman"/>
          <w:sz w:val="24"/>
          <w:szCs w:val="24"/>
        </w:rPr>
        <w:t xml:space="preserve">/час </w:t>
      </w:r>
      <w:r w:rsidRPr="002C4986">
        <w:rPr>
          <w:rFonts w:ascii="Times New Roman" w:hAnsi="Times New Roman" w:cs="Times New Roman"/>
          <w:sz w:val="24"/>
          <w:szCs w:val="24"/>
        </w:rPr>
        <w:tab/>
      </w:r>
      <w:r w:rsidRPr="002C4986">
        <w:rPr>
          <w:rFonts w:ascii="Times New Roman" w:hAnsi="Times New Roman" w:cs="Times New Roman"/>
          <w:sz w:val="24"/>
          <w:szCs w:val="24"/>
        </w:rPr>
        <w:tab/>
      </w:r>
      <w:r w:rsidRPr="002C4986">
        <w:rPr>
          <w:rFonts w:ascii="Times New Roman" w:hAnsi="Times New Roman" w:cs="Times New Roman"/>
          <w:sz w:val="24"/>
          <w:szCs w:val="24"/>
        </w:rPr>
        <w:tab/>
      </w:r>
      <w:r w:rsidRPr="002C4986">
        <w:rPr>
          <w:rFonts w:ascii="Times New Roman" w:hAnsi="Times New Roman" w:cs="Times New Roman"/>
          <w:sz w:val="24"/>
          <w:szCs w:val="24"/>
        </w:rPr>
        <w:tab/>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 xml:space="preserve">где </w:t>
      </w:r>
      <w:r w:rsidRPr="002C4986">
        <w:rPr>
          <w:rFonts w:ascii="Times New Roman" w:hAnsi="Times New Roman" w:cs="Times New Roman"/>
          <w:sz w:val="24"/>
          <w:szCs w:val="24"/>
          <w:lang w:val="en-US"/>
        </w:rPr>
        <w:t>d</w:t>
      </w:r>
      <w:r w:rsidRPr="002C4986">
        <w:rPr>
          <w:rFonts w:ascii="Times New Roman" w:hAnsi="Times New Roman" w:cs="Times New Roman"/>
          <w:sz w:val="24"/>
          <w:szCs w:val="24"/>
          <w:vertAlign w:val="subscript"/>
        </w:rPr>
        <w:t xml:space="preserve">сл </w:t>
      </w:r>
      <w:r w:rsidRPr="002C4986">
        <w:rPr>
          <w:rFonts w:ascii="Times New Roman" w:hAnsi="Times New Roman" w:cs="Times New Roman"/>
          <w:sz w:val="24"/>
          <w:szCs w:val="24"/>
        </w:rPr>
        <w:t>– диаметр сливного патрубка, м,</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 xml:space="preserve">      </w:t>
      </w:r>
      <w:r w:rsidRPr="002C4986">
        <w:rPr>
          <w:rFonts w:ascii="Times New Roman" w:hAnsi="Times New Roman" w:cs="Times New Roman"/>
          <w:sz w:val="24"/>
          <w:szCs w:val="24"/>
          <w:lang w:val="en-US"/>
        </w:rPr>
        <w:t>D</w:t>
      </w:r>
      <w:r w:rsidRPr="002C4986">
        <w:rPr>
          <w:rFonts w:ascii="Times New Roman" w:hAnsi="Times New Roman" w:cs="Times New Roman"/>
          <w:sz w:val="24"/>
          <w:szCs w:val="24"/>
        </w:rPr>
        <w:t xml:space="preserve"> – диаметр корпуса, м, </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 xml:space="preserve">      Δ</w:t>
      </w:r>
      <w:r w:rsidRPr="002C4986">
        <w:rPr>
          <w:rFonts w:ascii="Times New Roman" w:hAnsi="Times New Roman" w:cs="Times New Roman"/>
          <w:sz w:val="24"/>
          <w:szCs w:val="24"/>
          <w:lang w:val="en-US"/>
        </w:rPr>
        <w:t>p</w:t>
      </w:r>
      <w:r w:rsidRPr="002C4986">
        <w:rPr>
          <w:rFonts w:ascii="Times New Roman" w:hAnsi="Times New Roman" w:cs="Times New Roman"/>
          <w:sz w:val="24"/>
          <w:szCs w:val="24"/>
        </w:rPr>
        <w:t xml:space="preserve"> – перепад давления в гидроциклоне, Па.</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Достоинства: низкая стоимость, большая производительность, отсутствие вращающихся частей.</w:t>
      </w:r>
    </w:p>
    <w:p w:rsidR="006A53AA" w:rsidRPr="002C4986" w:rsidRDefault="006A53AA" w:rsidP="002C4986">
      <w:pPr>
        <w:spacing w:after="0" w:line="240" w:lineRule="auto"/>
        <w:ind w:firstLine="709"/>
        <w:jc w:val="both"/>
        <w:rPr>
          <w:rFonts w:ascii="Times New Roman" w:hAnsi="Times New Roman" w:cs="Times New Roman"/>
          <w:sz w:val="24"/>
          <w:szCs w:val="24"/>
        </w:rPr>
      </w:pPr>
    </w:p>
    <w:p w:rsidR="006A53AA" w:rsidRPr="002C4986" w:rsidRDefault="000B23A8"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5</w:t>
      </w:r>
      <w:r w:rsidR="006A53AA" w:rsidRPr="002C4986">
        <w:rPr>
          <w:rFonts w:ascii="Times New Roman" w:hAnsi="Times New Roman" w:cs="Times New Roman"/>
          <w:sz w:val="24"/>
          <w:szCs w:val="24"/>
        </w:rPr>
        <w:t>.3 В общем под псевдоожижением понимают превращение слоя зернистого материала в псевдооднородную систему, которой присущи многие свойства капельных жидкостей.</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Псевдоожижение широко применяется в пищевой и фармацевтической промышленности: получение воздушной кукурузы, сушка зерна, поварен</w:t>
      </w:r>
      <w:r w:rsidRPr="002C4986">
        <w:rPr>
          <w:rFonts w:ascii="Times New Roman" w:hAnsi="Times New Roman" w:cs="Times New Roman"/>
          <w:sz w:val="24"/>
          <w:szCs w:val="24"/>
        </w:rPr>
        <w:softHyphen/>
        <w:t>ной соли, покрытие оболочкой лекарственных таблеток и сельскохозяйственных семян и др.</w:t>
      </w:r>
    </w:p>
    <w:p w:rsidR="006A53AA" w:rsidRPr="002C4986" w:rsidRDefault="006A53AA" w:rsidP="002C4986">
      <w:pPr>
        <w:spacing w:after="0" w:line="240" w:lineRule="auto"/>
        <w:ind w:firstLine="709"/>
        <w:jc w:val="both"/>
        <w:rPr>
          <w:rFonts w:ascii="Times New Roman" w:hAnsi="Times New Roman" w:cs="Times New Roman"/>
          <w:sz w:val="24"/>
          <w:szCs w:val="24"/>
          <w:u w:val="single"/>
        </w:rPr>
      </w:pPr>
      <w:r w:rsidRPr="002C4986">
        <w:rPr>
          <w:rFonts w:ascii="Times New Roman" w:hAnsi="Times New Roman" w:cs="Times New Roman"/>
          <w:sz w:val="24"/>
          <w:szCs w:val="24"/>
          <w:u w:val="single"/>
        </w:rPr>
        <w:t>Характеристики слоя твердых частиц</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 xml:space="preserve">Представим на рис. </w:t>
      </w:r>
      <w:r w:rsidR="002C4986">
        <w:rPr>
          <w:rFonts w:ascii="Times New Roman" w:hAnsi="Times New Roman" w:cs="Times New Roman"/>
          <w:sz w:val="24"/>
          <w:szCs w:val="24"/>
        </w:rPr>
        <w:t>5.2</w:t>
      </w:r>
      <w:r w:rsidRPr="002C4986">
        <w:rPr>
          <w:rFonts w:ascii="Times New Roman" w:hAnsi="Times New Roman" w:cs="Times New Roman"/>
          <w:sz w:val="24"/>
          <w:szCs w:val="24"/>
        </w:rPr>
        <w:t xml:space="preserve"> в крупном плане слой зернистого материа</w:t>
      </w:r>
      <w:r w:rsidRPr="002C4986">
        <w:rPr>
          <w:rFonts w:ascii="Times New Roman" w:hAnsi="Times New Roman" w:cs="Times New Roman"/>
          <w:sz w:val="24"/>
          <w:szCs w:val="24"/>
        </w:rPr>
        <w:softHyphen/>
        <w:t>ла, расположенный на решетке в цилиндрическом аппарате. Снизу подается газ или жидкость.</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noProof/>
          <w:sz w:val="24"/>
          <w:szCs w:val="24"/>
          <w:lang w:eastAsia="ru-RU"/>
        </w:rPr>
        <w:drawing>
          <wp:inline distT="0" distB="0" distL="0" distR="0">
            <wp:extent cx="1616075" cy="1520190"/>
            <wp:effectExtent l="19050" t="19050" r="22225" b="22860"/>
            <wp:docPr id="9"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cstate="print">
                      <a:clrChange>
                        <a:clrFrom>
                          <a:srgbClr val="F4F4F4"/>
                        </a:clrFrom>
                        <a:clrTo>
                          <a:srgbClr val="F4F4F4">
                            <a:alpha val="0"/>
                          </a:srgbClr>
                        </a:clrTo>
                      </a:clrChange>
                      <a:lum bright="-18000" contrast="42000"/>
                    </a:blip>
                    <a:srcRect/>
                    <a:stretch>
                      <a:fillRect/>
                    </a:stretch>
                  </pic:blipFill>
                  <pic:spPr bwMode="auto">
                    <a:xfrm>
                      <a:off x="0" y="0"/>
                      <a:ext cx="1616075" cy="1520190"/>
                    </a:xfrm>
                    <a:prstGeom prst="rect">
                      <a:avLst/>
                    </a:prstGeom>
                    <a:noFill/>
                    <a:ln w="9525">
                      <a:solidFill>
                        <a:srgbClr val="000000"/>
                      </a:solidFill>
                      <a:miter lim="800000"/>
                      <a:headEnd/>
                      <a:tailEnd/>
                    </a:ln>
                  </pic:spPr>
                </pic:pic>
              </a:graphicData>
            </a:graphic>
          </wp:inline>
        </w:drawing>
      </w:r>
    </w:p>
    <w:p w:rsidR="006A53AA" w:rsidRPr="002C4986" w:rsidRDefault="006A53AA" w:rsidP="002C4986">
      <w:pPr>
        <w:spacing w:after="0" w:line="240" w:lineRule="auto"/>
        <w:ind w:firstLine="709"/>
        <w:jc w:val="both"/>
        <w:rPr>
          <w:rFonts w:ascii="Times New Roman" w:hAnsi="Times New Roman" w:cs="Times New Roman"/>
          <w:sz w:val="24"/>
          <w:szCs w:val="24"/>
        </w:rPr>
      </w:pPr>
    </w:p>
    <w:p w:rsidR="006A53AA" w:rsidRPr="002C4986" w:rsidRDefault="002C4986" w:rsidP="002C498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Рис. 5.2</w:t>
      </w:r>
      <w:r w:rsidR="006A53AA" w:rsidRPr="002C4986">
        <w:rPr>
          <w:rFonts w:ascii="Times New Roman" w:hAnsi="Times New Roman" w:cs="Times New Roman"/>
          <w:sz w:val="24"/>
          <w:szCs w:val="24"/>
        </w:rPr>
        <w:t>.</w:t>
      </w:r>
      <w:r>
        <w:rPr>
          <w:rFonts w:ascii="Times New Roman" w:hAnsi="Times New Roman" w:cs="Times New Roman"/>
          <w:sz w:val="24"/>
          <w:szCs w:val="24"/>
        </w:rPr>
        <w:t xml:space="preserve"> </w:t>
      </w:r>
      <w:r w:rsidR="006A53AA" w:rsidRPr="002C4986">
        <w:rPr>
          <w:rFonts w:ascii="Times New Roman" w:hAnsi="Times New Roman" w:cs="Times New Roman"/>
          <w:sz w:val="24"/>
          <w:szCs w:val="24"/>
        </w:rPr>
        <w:t>Схема слоя зернистого материала в цилиндрическом аппарате.</w:t>
      </w:r>
    </w:p>
    <w:p w:rsidR="006A53AA" w:rsidRPr="002C4986" w:rsidRDefault="006A53AA" w:rsidP="002C4986">
      <w:pPr>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ab/>
        <w:t>Обозначим:</w:t>
      </w:r>
    </w:p>
    <w:p w:rsidR="002C4986" w:rsidRDefault="002C4986" w:rsidP="002C4986">
      <w:pPr>
        <w:spacing w:after="0" w:line="240" w:lineRule="auto"/>
        <w:ind w:firstLine="709"/>
        <w:jc w:val="both"/>
        <w:rPr>
          <w:rFonts w:ascii="Times New Roman" w:hAnsi="Times New Roman" w:cs="Times New Roman"/>
          <w:sz w:val="24"/>
          <w:szCs w:val="24"/>
        </w:rPr>
        <w:sectPr w:rsidR="002C4986" w:rsidSect="00B63C75">
          <w:footerReference w:type="default" r:id="rId42"/>
          <w:pgSz w:w="11906" w:h="16838"/>
          <w:pgMar w:top="1134" w:right="1134" w:bottom="1134" w:left="1134" w:header="709" w:footer="567" w:gutter="0"/>
          <w:cols w:space="708"/>
          <w:titlePg/>
          <w:docGrid w:linePitch="360"/>
        </w:sectPr>
      </w:pPr>
    </w:p>
    <w:p w:rsidR="006A53AA" w:rsidRPr="002C4986" w:rsidRDefault="006A53AA"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lastRenderedPageBreak/>
        <w:tab/>
        <w:t>d – диаметр частиц, м,</w:t>
      </w:r>
    </w:p>
    <w:p w:rsidR="006A53AA" w:rsidRPr="002C4986" w:rsidRDefault="006A53AA"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ab/>
      </w:r>
      <w:r w:rsidRPr="002C4986">
        <w:rPr>
          <w:rFonts w:ascii="Times New Roman" w:hAnsi="Times New Roman" w:cs="Times New Roman"/>
          <w:position w:val="-24"/>
          <w:sz w:val="24"/>
          <w:szCs w:val="24"/>
        </w:rPr>
        <w:object w:dxaOrig="900" w:dyaOrig="660">
          <v:shape id="_x0000_i1027" type="#_x0000_t75" style="width:45pt;height:33pt" o:ole="">
            <v:imagedata r:id="rId43" o:title=""/>
          </v:shape>
          <o:OLEObject Type="Embed" ProgID="Equation.3" ShapeID="_x0000_i1027" DrawAspect="Content" ObjectID="_1538026813" r:id="rId44"/>
        </w:object>
      </w:r>
      <w:r w:rsidRPr="002C4986">
        <w:rPr>
          <w:rFonts w:ascii="Times New Roman" w:hAnsi="Times New Roman" w:cs="Times New Roman"/>
          <w:sz w:val="24"/>
          <w:szCs w:val="24"/>
        </w:rPr>
        <w:t xml:space="preserve"> – сечение аппарата, м</w:t>
      </w:r>
      <w:r w:rsidRPr="002C4986">
        <w:rPr>
          <w:rFonts w:ascii="Times New Roman" w:hAnsi="Times New Roman" w:cs="Times New Roman"/>
          <w:sz w:val="24"/>
          <w:szCs w:val="24"/>
          <w:vertAlign w:val="superscript"/>
        </w:rPr>
        <w:t>2</w:t>
      </w:r>
      <w:r w:rsidRPr="002C4986">
        <w:rPr>
          <w:rFonts w:ascii="Times New Roman" w:hAnsi="Times New Roman" w:cs="Times New Roman"/>
          <w:sz w:val="24"/>
          <w:szCs w:val="24"/>
        </w:rPr>
        <w:t>,</w:t>
      </w:r>
    </w:p>
    <w:p w:rsidR="006A53AA" w:rsidRPr="002C4986" w:rsidRDefault="006A53AA"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ab/>
        <w:t>W</w:t>
      </w:r>
      <w:r w:rsidRPr="002C4986">
        <w:rPr>
          <w:rFonts w:ascii="Times New Roman" w:hAnsi="Times New Roman" w:cs="Times New Roman"/>
          <w:sz w:val="24"/>
          <w:szCs w:val="24"/>
          <w:vertAlign w:val="subscript"/>
        </w:rPr>
        <w:t>0</w:t>
      </w:r>
      <w:r w:rsidRPr="002C4986">
        <w:rPr>
          <w:rFonts w:ascii="Times New Roman" w:hAnsi="Times New Roman" w:cs="Times New Roman"/>
          <w:sz w:val="24"/>
          <w:szCs w:val="24"/>
        </w:rPr>
        <w:t xml:space="preserve"> – фиктивная скорость газа /в свободном сечении/, м/с, </w:t>
      </w:r>
    </w:p>
    <w:p w:rsidR="006A53AA" w:rsidRPr="002C4986" w:rsidRDefault="006A53AA"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ab/>
        <w:t>W – действительная скорость /в каналах слоя/, м/с,</w:t>
      </w:r>
    </w:p>
    <w:p w:rsidR="006A53AA" w:rsidRPr="002C4986" w:rsidRDefault="006A53AA"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ab/>
      </w:r>
      <w:r w:rsidRPr="002C4986">
        <w:rPr>
          <w:rFonts w:ascii="Times New Roman" w:hAnsi="Times New Roman" w:cs="Times New Roman"/>
          <w:sz w:val="24"/>
          <w:szCs w:val="24"/>
          <w:lang w:val="en-US"/>
        </w:rPr>
        <w:t>V</w:t>
      </w:r>
      <w:r w:rsidRPr="002C4986">
        <w:rPr>
          <w:rFonts w:ascii="Times New Roman" w:hAnsi="Times New Roman" w:cs="Times New Roman"/>
          <w:sz w:val="24"/>
          <w:szCs w:val="24"/>
        </w:rPr>
        <w:t xml:space="preserve"> = </w:t>
      </w:r>
      <w:r w:rsidRPr="002C4986">
        <w:rPr>
          <w:rFonts w:ascii="Times New Roman" w:hAnsi="Times New Roman" w:cs="Times New Roman"/>
          <w:sz w:val="24"/>
          <w:szCs w:val="24"/>
          <w:lang w:val="en-US"/>
        </w:rPr>
        <w:t>S</w:t>
      </w:r>
      <w:r w:rsidRPr="002C4986">
        <w:rPr>
          <w:rFonts w:ascii="Times New Roman" w:hAnsi="Times New Roman" w:cs="Times New Roman"/>
          <w:sz w:val="24"/>
          <w:szCs w:val="24"/>
        </w:rPr>
        <w:t xml:space="preserve"> · </w:t>
      </w:r>
      <w:r w:rsidRPr="002C4986">
        <w:rPr>
          <w:rFonts w:ascii="Times New Roman" w:hAnsi="Times New Roman" w:cs="Times New Roman"/>
          <w:sz w:val="24"/>
          <w:szCs w:val="24"/>
          <w:lang w:val="en-US"/>
        </w:rPr>
        <w:t>H</w:t>
      </w:r>
      <w:r w:rsidRPr="002C4986">
        <w:rPr>
          <w:rFonts w:ascii="Times New Roman" w:hAnsi="Times New Roman" w:cs="Times New Roman"/>
          <w:sz w:val="24"/>
          <w:szCs w:val="24"/>
        </w:rPr>
        <w:t xml:space="preserve"> – объем слоя, м</w:t>
      </w:r>
      <w:r w:rsidRPr="002C4986">
        <w:rPr>
          <w:rFonts w:ascii="Times New Roman" w:hAnsi="Times New Roman" w:cs="Times New Roman"/>
          <w:sz w:val="24"/>
          <w:szCs w:val="24"/>
          <w:vertAlign w:val="superscript"/>
        </w:rPr>
        <w:t>3</w:t>
      </w:r>
      <w:r w:rsidRPr="002C4986">
        <w:rPr>
          <w:rFonts w:ascii="Times New Roman" w:hAnsi="Times New Roman" w:cs="Times New Roman"/>
          <w:sz w:val="24"/>
          <w:szCs w:val="24"/>
        </w:rPr>
        <w:t>,</w:t>
      </w:r>
    </w:p>
    <w:p w:rsidR="006A53AA" w:rsidRPr="002C4986" w:rsidRDefault="006A53AA"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lastRenderedPageBreak/>
        <w:tab/>
      </w:r>
      <w:r w:rsidRPr="002C4986">
        <w:rPr>
          <w:rFonts w:ascii="Times New Roman" w:hAnsi="Times New Roman" w:cs="Times New Roman"/>
          <w:sz w:val="24"/>
          <w:szCs w:val="24"/>
          <w:lang w:val="en-US"/>
        </w:rPr>
        <w:t>V</w:t>
      </w:r>
      <w:r w:rsidRPr="002C4986">
        <w:rPr>
          <w:rFonts w:ascii="Times New Roman" w:hAnsi="Times New Roman" w:cs="Times New Roman"/>
          <w:sz w:val="24"/>
          <w:szCs w:val="24"/>
        </w:rPr>
        <w:t xml:space="preserve"> = </w:t>
      </w:r>
      <w:r w:rsidRPr="002C4986">
        <w:rPr>
          <w:rFonts w:ascii="Times New Roman" w:hAnsi="Times New Roman" w:cs="Times New Roman"/>
          <w:sz w:val="24"/>
          <w:szCs w:val="24"/>
          <w:lang w:val="en-US"/>
        </w:rPr>
        <w:t>V</w:t>
      </w:r>
      <w:r w:rsidRPr="002C4986">
        <w:rPr>
          <w:rFonts w:ascii="Times New Roman" w:hAnsi="Times New Roman" w:cs="Times New Roman"/>
          <w:sz w:val="24"/>
          <w:szCs w:val="24"/>
          <w:vertAlign w:val="subscript"/>
        </w:rPr>
        <w:t>ч</w:t>
      </w:r>
      <w:r w:rsidRPr="002C4986">
        <w:rPr>
          <w:rFonts w:ascii="Times New Roman" w:hAnsi="Times New Roman" w:cs="Times New Roman"/>
          <w:sz w:val="24"/>
          <w:szCs w:val="24"/>
        </w:rPr>
        <w:t xml:space="preserve"> + </w:t>
      </w:r>
      <w:r w:rsidRPr="002C4986">
        <w:rPr>
          <w:rFonts w:ascii="Times New Roman" w:hAnsi="Times New Roman" w:cs="Times New Roman"/>
          <w:sz w:val="24"/>
          <w:szCs w:val="24"/>
          <w:lang w:val="en-US"/>
        </w:rPr>
        <w:t>V</w:t>
      </w:r>
      <w:r w:rsidRPr="002C4986">
        <w:rPr>
          <w:rFonts w:ascii="Times New Roman" w:hAnsi="Times New Roman" w:cs="Times New Roman"/>
          <w:sz w:val="24"/>
          <w:szCs w:val="24"/>
          <w:vertAlign w:val="subscript"/>
        </w:rPr>
        <w:t>ж</w:t>
      </w:r>
      <w:r w:rsidRPr="002C4986">
        <w:rPr>
          <w:rFonts w:ascii="Times New Roman" w:hAnsi="Times New Roman" w:cs="Times New Roman"/>
          <w:sz w:val="24"/>
          <w:szCs w:val="24"/>
        </w:rPr>
        <w:t xml:space="preserve"> – объем частиц и жидкости /газа/ в слое, м</w:t>
      </w:r>
      <w:r w:rsidRPr="002C4986">
        <w:rPr>
          <w:rFonts w:ascii="Times New Roman" w:hAnsi="Times New Roman" w:cs="Times New Roman"/>
          <w:sz w:val="24"/>
          <w:szCs w:val="24"/>
          <w:vertAlign w:val="superscript"/>
        </w:rPr>
        <w:t>3</w:t>
      </w:r>
      <w:r w:rsidRPr="002C4986">
        <w:rPr>
          <w:rFonts w:ascii="Times New Roman" w:hAnsi="Times New Roman" w:cs="Times New Roman"/>
          <w:sz w:val="24"/>
          <w:szCs w:val="24"/>
        </w:rPr>
        <w:t>,</w:t>
      </w:r>
    </w:p>
    <w:p w:rsidR="006A53AA" w:rsidRPr="002C4986" w:rsidRDefault="006A53AA"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ab/>
        <w:t>М</w:t>
      </w:r>
      <w:r w:rsidRPr="002C4986">
        <w:rPr>
          <w:rFonts w:ascii="Times New Roman" w:hAnsi="Times New Roman" w:cs="Times New Roman"/>
          <w:sz w:val="24"/>
          <w:szCs w:val="24"/>
          <w:vertAlign w:val="subscript"/>
        </w:rPr>
        <w:t>т</w:t>
      </w:r>
      <w:r w:rsidRPr="002C4986">
        <w:rPr>
          <w:rFonts w:ascii="Times New Roman" w:hAnsi="Times New Roman" w:cs="Times New Roman"/>
          <w:sz w:val="24"/>
          <w:szCs w:val="24"/>
        </w:rPr>
        <w:t xml:space="preserve"> – масса частиц в слое, кг,  </w:t>
      </w:r>
    </w:p>
    <w:p w:rsidR="006A53AA" w:rsidRPr="002C4986" w:rsidRDefault="006A53AA"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ab/>
      </w:r>
      <w:r w:rsidRPr="002C4986">
        <w:rPr>
          <w:rFonts w:ascii="Times New Roman" w:hAnsi="Times New Roman" w:cs="Times New Roman"/>
          <w:position w:val="-30"/>
          <w:sz w:val="24"/>
          <w:szCs w:val="24"/>
        </w:rPr>
        <w:object w:dxaOrig="1020" w:dyaOrig="700">
          <v:shape id="_x0000_i1028" type="#_x0000_t75" style="width:51pt;height:35.25pt" o:ole="">
            <v:imagedata r:id="rId45" o:title=""/>
          </v:shape>
          <o:OLEObject Type="Embed" ProgID="Equation.3" ShapeID="_x0000_i1028" DrawAspect="Content" ObjectID="_1538026814" r:id="rId46"/>
        </w:object>
      </w:r>
      <w:r w:rsidRPr="002C4986">
        <w:rPr>
          <w:rFonts w:ascii="Times New Roman" w:hAnsi="Times New Roman" w:cs="Times New Roman"/>
          <w:sz w:val="24"/>
          <w:szCs w:val="24"/>
        </w:rPr>
        <w:t>– плотность частиц, кг/м</w:t>
      </w:r>
      <w:r w:rsidRPr="002C4986">
        <w:rPr>
          <w:rFonts w:ascii="Times New Roman" w:hAnsi="Times New Roman" w:cs="Times New Roman"/>
          <w:sz w:val="24"/>
          <w:szCs w:val="24"/>
          <w:vertAlign w:val="superscript"/>
        </w:rPr>
        <w:t>3</w:t>
      </w:r>
      <w:r w:rsidRPr="002C4986">
        <w:rPr>
          <w:rFonts w:ascii="Times New Roman" w:hAnsi="Times New Roman" w:cs="Times New Roman"/>
          <w:sz w:val="24"/>
          <w:szCs w:val="24"/>
        </w:rPr>
        <w:t xml:space="preserve">,      </w:t>
      </w:r>
    </w:p>
    <w:p w:rsidR="006A53AA" w:rsidRPr="002C4986" w:rsidRDefault="006A53AA" w:rsidP="002C4986">
      <w:pPr>
        <w:spacing w:after="0" w:line="240" w:lineRule="auto"/>
        <w:jc w:val="both"/>
        <w:rPr>
          <w:rFonts w:ascii="Times New Roman" w:hAnsi="Times New Roman" w:cs="Times New Roman"/>
          <w:sz w:val="24"/>
          <w:szCs w:val="24"/>
        </w:rPr>
      </w:pPr>
      <w:r w:rsidRPr="002C4986">
        <w:rPr>
          <w:rFonts w:ascii="Times New Roman" w:hAnsi="Times New Roman" w:cs="Times New Roman"/>
          <w:sz w:val="24"/>
          <w:szCs w:val="24"/>
        </w:rPr>
        <w:tab/>
      </w:r>
      <w:r w:rsidRPr="002C4986">
        <w:rPr>
          <w:rFonts w:ascii="Times New Roman" w:hAnsi="Times New Roman" w:cs="Times New Roman"/>
          <w:position w:val="-24"/>
          <w:sz w:val="24"/>
          <w:szCs w:val="24"/>
        </w:rPr>
        <w:object w:dxaOrig="1020" w:dyaOrig="639">
          <v:shape id="_x0000_i1029" type="#_x0000_t75" style="width:51pt;height:32.25pt" o:ole="">
            <v:imagedata r:id="rId47" o:title=""/>
          </v:shape>
          <o:OLEObject Type="Embed" ProgID="Equation.3" ShapeID="_x0000_i1029" DrawAspect="Content" ObjectID="_1538026815" r:id="rId48"/>
        </w:object>
      </w:r>
      <w:r w:rsidRPr="002C4986">
        <w:rPr>
          <w:rFonts w:ascii="Times New Roman" w:hAnsi="Times New Roman" w:cs="Times New Roman"/>
          <w:sz w:val="24"/>
          <w:szCs w:val="24"/>
        </w:rPr>
        <w:t>– насыпная плотность, кг/м</w:t>
      </w:r>
      <w:r w:rsidRPr="002C4986">
        <w:rPr>
          <w:rFonts w:ascii="Times New Roman" w:hAnsi="Times New Roman" w:cs="Times New Roman"/>
          <w:sz w:val="24"/>
          <w:szCs w:val="24"/>
          <w:vertAlign w:val="superscript"/>
        </w:rPr>
        <w:t>3</w:t>
      </w:r>
      <w:r w:rsidRPr="002C4986">
        <w:rPr>
          <w:rFonts w:ascii="Times New Roman" w:hAnsi="Times New Roman" w:cs="Times New Roman"/>
          <w:sz w:val="24"/>
          <w:szCs w:val="24"/>
        </w:rPr>
        <w:t>.</w:t>
      </w:r>
    </w:p>
    <w:p w:rsidR="002C4986" w:rsidRDefault="002C4986" w:rsidP="002C4986">
      <w:pPr>
        <w:pStyle w:val="a3"/>
        <w:spacing w:after="0" w:line="240" w:lineRule="auto"/>
        <w:ind w:left="0" w:firstLine="709"/>
        <w:jc w:val="both"/>
        <w:rPr>
          <w:rFonts w:ascii="Times New Roman" w:hAnsi="Times New Roman" w:cs="Times New Roman"/>
          <w:b/>
          <w:sz w:val="24"/>
          <w:szCs w:val="24"/>
        </w:rPr>
        <w:sectPr w:rsidR="002C4986" w:rsidSect="002C4986">
          <w:type w:val="continuous"/>
          <w:pgSz w:w="11906" w:h="16838"/>
          <w:pgMar w:top="1134" w:right="1134" w:bottom="1134" w:left="1134" w:header="709" w:footer="567" w:gutter="0"/>
          <w:cols w:num="2" w:space="708"/>
          <w:titlePg/>
          <w:docGrid w:linePitch="360"/>
        </w:sectPr>
      </w:pPr>
    </w:p>
    <w:p w:rsidR="002B3AA8" w:rsidRPr="002C4986" w:rsidRDefault="002B3AA8" w:rsidP="002C4986">
      <w:pPr>
        <w:pStyle w:val="a3"/>
        <w:spacing w:after="0" w:line="240" w:lineRule="auto"/>
        <w:ind w:left="0" w:firstLine="709"/>
        <w:jc w:val="both"/>
        <w:rPr>
          <w:rFonts w:ascii="Times New Roman" w:hAnsi="Times New Roman" w:cs="Times New Roman"/>
          <w:b/>
          <w:sz w:val="24"/>
          <w:szCs w:val="24"/>
        </w:rPr>
      </w:pPr>
      <w:r w:rsidRPr="002C4986">
        <w:rPr>
          <w:rFonts w:ascii="Times New Roman" w:hAnsi="Times New Roman" w:cs="Times New Roman"/>
          <w:b/>
          <w:sz w:val="24"/>
          <w:szCs w:val="24"/>
        </w:rPr>
        <w:lastRenderedPageBreak/>
        <w:t>Контрольные вопросы:</w:t>
      </w:r>
    </w:p>
    <w:p w:rsidR="002B3AA8" w:rsidRPr="002C4986" w:rsidRDefault="002B3AA8" w:rsidP="002C4986">
      <w:pPr>
        <w:pStyle w:val="a3"/>
        <w:spacing w:after="0" w:line="240" w:lineRule="auto"/>
        <w:ind w:left="0" w:firstLine="709"/>
        <w:jc w:val="both"/>
        <w:rPr>
          <w:rFonts w:ascii="Times New Roman" w:hAnsi="Times New Roman" w:cs="Times New Roman"/>
          <w:sz w:val="24"/>
          <w:szCs w:val="24"/>
        </w:rPr>
      </w:pPr>
      <w:r w:rsidRPr="002C4986">
        <w:rPr>
          <w:rFonts w:ascii="Times New Roman" w:hAnsi="Times New Roman" w:cs="Times New Roman"/>
          <w:sz w:val="24"/>
          <w:szCs w:val="24"/>
        </w:rPr>
        <w:t xml:space="preserve">1. </w:t>
      </w:r>
      <w:r w:rsidR="005B1442" w:rsidRPr="002C4986">
        <w:rPr>
          <w:rFonts w:ascii="Times New Roman" w:hAnsi="Times New Roman" w:cs="Times New Roman"/>
          <w:sz w:val="24"/>
          <w:szCs w:val="24"/>
        </w:rPr>
        <w:t>Для чего применяются центрифуги?</w:t>
      </w:r>
    </w:p>
    <w:p w:rsidR="002B3AA8" w:rsidRPr="002C4986" w:rsidRDefault="002B3AA8" w:rsidP="002C4986">
      <w:pPr>
        <w:pStyle w:val="a3"/>
        <w:spacing w:after="0" w:line="240" w:lineRule="auto"/>
        <w:ind w:left="0" w:firstLine="709"/>
        <w:jc w:val="both"/>
        <w:rPr>
          <w:rFonts w:ascii="Times New Roman" w:hAnsi="Times New Roman" w:cs="Times New Roman"/>
          <w:sz w:val="24"/>
          <w:szCs w:val="24"/>
        </w:rPr>
      </w:pPr>
      <w:r w:rsidRPr="002C4986">
        <w:rPr>
          <w:rFonts w:ascii="Times New Roman" w:hAnsi="Times New Roman" w:cs="Times New Roman"/>
          <w:sz w:val="24"/>
          <w:szCs w:val="24"/>
        </w:rPr>
        <w:t>2.</w:t>
      </w:r>
      <w:r w:rsidR="005B1442" w:rsidRPr="002C4986">
        <w:rPr>
          <w:rFonts w:ascii="Times New Roman" w:hAnsi="Times New Roman" w:cs="Times New Roman"/>
          <w:sz w:val="24"/>
          <w:szCs w:val="24"/>
        </w:rPr>
        <w:t xml:space="preserve"> Укажите обычные габариты гидроциклона.</w:t>
      </w:r>
    </w:p>
    <w:p w:rsidR="002B3AA8" w:rsidRPr="002C4986" w:rsidRDefault="002B3AA8" w:rsidP="002C4986">
      <w:pPr>
        <w:pStyle w:val="a3"/>
        <w:spacing w:after="0" w:line="240" w:lineRule="auto"/>
        <w:ind w:left="0" w:firstLine="709"/>
        <w:jc w:val="both"/>
        <w:rPr>
          <w:rFonts w:ascii="Times New Roman" w:hAnsi="Times New Roman" w:cs="Times New Roman"/>
          <w:sz w:val="24"/>
          <w:szCs w:val="24"/>
        </w:rPr>
      </w:pPr>
      <w:r w:rsidRPr="002C4986">
        <w:rPr>
          <w:rFonts w:ascii="Times New Roman" w:hAnsi="Times New Roman" w:cs="Times New Roman"/>
          <w:sz w:val="24"/>
          <w:szCs w:val="24"/>
        </w:rPr>
        <w:t>3.</w:t>
      </w:r>
      <w:r w:rsidR="005B1442" w:rsidRPr="002C4986">
        <w:rPr>
          <w:rFonts w:ascii="Times New Roman" w:hAnsi="Times New Roman" w:cs="Times New Roman"/>
          <w:sz w:val="24"/>
          <w:szCs w:val="24"/>
        </w:rPr>
        <w:t xml:space="preserve"> На какие группы делятся центрифуги по способу разгрузки?</w:t>
      </w:r>
    </w:p>
    <w:p w:rsidR="006A53AA" w:rsidRPr="002C4986" w:rsidRDefault="006A53AA" w:rsidP="002C4986">
      <w:pPr>
        <w:pStyle w:val="a3"/>
        <w:spacing w:after="0" w:line="240" w:lineRule="auto"/>
        <w:ind w:left="0" w:firstLine="709"/>
        <w:jc w:val="both"/>
        <w:rPr>
          <w:rFonts w:ascii="Times New Roman" w:hAnsi="Times New Roman" w:cs="Times New Roman"/>
          <w:b/>
          <w:sz w:val="24"/>
          <w:szCs w:val="24"/>
        </w:rPr>
      </w:pPr>
    </w:p>
    <w:p w:rsidR="00B147AA" w:rsidRDefault="00B147AA" w:rsidP="008E5550">
      <w:pPr>
        <w:pStyle w:val="a3"/>
        <w:spacing w:after="0" w:line="240" w:lineRule="auto"/>
        <w:ind w:left="0" w:firstLine="709"/>
        <w:jc w:val="both"/>
        <w:outlineLvl w:val="0"/>
        <w:rPr>
          <w:rFonts w:ascii="Times New Roman" w:hAnsi="Times New Roman" w:cs="Times New Roman"/>
          <w:b/>
          <w:sz w:val="24"/>
          <w:szCs w:val="24"/>
        </w:rPr>
      </w:pPr>
      <w:bookmarkStart w:id="25" w:name="_Toc463606611"/>
      <w:r w:rsidRPr="002C4986">
        <w:rPr>
          <w:rFonts w:ascii="Times New Roman" w:hAnsi="Times New Roman" w:cs="Times New Roman"/>
          <w:b/>
          <w:sz w:val="24"/>
          <w:szCs w:val="24"/>
        </w:rPr>
        <w:lastRenderedPageBreak/>
        <w:t>Список источников</w:t>
      </w:r>
      <w:bookmarkEnd w:id="25"/>
      <w:r w:rsidRPr="002C4986">
        <w:rPr>
          <w:rFonts w:ascii="Times New Roman" w:hAnsi="Times New Roman" w:cs="Times New Roman"/>
          <w:b/>
          <w:sz w:val="24"/>
          <w:szCs w:val="24"/>
        </w:rPr>
        <w:t xml:space="preserve"> </w:t>
      </w:r>
    </w:p>
    <w:p w:rsidR="002C4986" w:rsidRPr="002C4986" w:rsidRDefault="002C4986" w:rsidP="002C4986">
      <w:pPr>
        <w:pStyle w:val="a3"/>
        <w:spacing w:after="0" w:line="240" w:lineRule="auto"/>
        <w:ind w:left="0" w:firstLine="709"/>
        <w:jc w:val="both"/>
        <w:rPr>
          <w:rFonts w:ascii="Times New Roman" w:hAnsi="Times New Roman" w:cs="Times New Roman"/>
          <w:b/>
          <w:color w:val="FF0000"/>
          <w:sz w:val="24"/>
          <w:szCs w:val="24"/>
        </w:rPr>
      </w:pPr>
    </w:p>
    <w:p w:rsidR="00B147AA" w:rsidRPr="002C4986" w:rsidRDefault="00B147AA" w:rsidP="002C4986">
      <w:pPr>
        <w:pStyle w:val="a3"/>
        <w:spacing w:after="0" w:line="240" w:lineRule="auto"/>
        <w:ind w:left="0" w:firstLine="709"/>
        <w:jc w:val="both"/>
        <w:rPr>
          <w:rFonts w:ascii="Times New Roman" w:hAnsi="Times New Roman" w:cs="Times New Roman"/>
          <w:sz w:val="24"/>
          <w:szCs w:val="24"/>
        </w:rPr>
      </w:pPr>
      <w:r w:rsidRPr="002C4986">
        <w:rPr>
          <w:rFonts w:ascii="Times New Roman" w:hAnsi="Times New Roman" w:cs="Times New Roman"/>
          <w:sz w:val="24"/>
          <w:szCs w:val="24"/>
        </w:rPr>
        <w:t>1.</w:t>
      </w:r>
      <w:r w:rsidR="00F16434" w:rsidRPr="002C4986">
        <w:rPr>
          <w:rFonts w:ascii="Times New Roman" w:hAnsi="Times New Roman" w:cs="Times New Roman"/>
          <w:sz w:val="24"/>
          <w:szCs w:val="24"/>
        </w:rPr>
        <w:t xml:space="preserve"> Еренгалиев А.Е., Масленников С.Л., Какимов А.К., Тусипов Н.О. Проектирование процессов и аппаратов пищевых производств (Учебное пособие). – Семей: СГУ имени Шакарима. – 2008. – 208 с.</w:t>
      </w:r>
    </w:p>
    <w:p w:rsidR="00B147AA" w:rsidRPr="002C4986" w:rsidRDefault="00B147AA" w:rsidP="002C4986">
      <w:pPr>
        <w:autoSpaceDE w:val="0"/>
        <w:autoSpaceDN w:val="0"/>
        <w:adjustRightInd w:val="0"/>
        <w:spacing w:after="0" w:line="240" w:lineRule="auto"/>
        <w:ind w:firstLine="709"/>
        <w:jc w:val="both"/>
        <w:rPr>
          <w:rFonts w:ascii="Times New Roman" w:eastAsia="NewtonC" w:hAnsi="Times New Roman" w:cs="Times New Roman"/>
          <w:sz w:val="24"/>
          <w:szCs w:val="24"/>
        </w:rPr>
      </w:pPr>
      <w:r w:rsidRPr="002C4986">
        <w:rPr>
          <w:rFonts w:ascii="Times New Roman" w:hAnsi="Times New Roman" w:cs="Times New Roman"/>
          <w:sz w:val="24"/>
          <w:szCs w:val="24"/>
        </w:rPr>
        <w:t>2.</w:t>
      </w:r>
      <w:r w:rsidR="002C456D" w:rsidRPr="002C4986">
        <w:rPr>
          <w:rFonts w:ascii="Times New Roman" w:hAnsi="Times New Roman" w:cs="Times New Roman"/>
          <w:sz w:val="24"/>
          <w:szCs w:val="24"/>
        </w:rPr>
        <w:t xml:space="preserve"> </w:t>
      </w:r>
      <w:r w:rsidR="002C456D" w:rsidRPr="002C4986">
        <w:rPr>
          <w:rFonts w:ascii="Times New Roman" w:hAnsi="Times New Roman" w:cs="Times New Roman"/>
          <w:bCs/>
          <w:sz w:val="24"/>
          <w:szCs w:val="24"/>
        </w:rPr>
        <w:t>Процессы и аппараты пищевых производств</w:t>
      </w:r>
      <w:r w:rsidR="002C456D" w:rsidRPr="002C4986">
        <w:rPr>
          <w:rFonts w:ascii="Times New Roman" w:hAnsi="Times New Roman" w:cs="Times New Roman"/>
          <w:b/>
          <w:bCs/>
          <w:sz w:val="24"/>
          <w:szCs w:val="24"/>
        </w:rPr>
        <w:t xml:space="preserve"> </w:t>
      </w:r>
      <w:r w:rsidR="002C456D" w:rsidRPr="002C4986">
        <w:rPr>
          <w:rFonts w:ascii="Times New Roman" w:eastAsia="NewtonC" w:hAnsi="Times New Roman" w:cs="Times New Roman"/>
          <w:sz w:val="24"/>
          <w:szCs w:val="24"/>
        </w:rPr>
        <w:t>: учеб. для вузов / А. Н. Остриков,</w:t>
      </w:r>
      <w:r w:rsidR="00FB364A" w:rsidRPr="002C4986">
        <w:rPr>
          <w:rFonts w:ascii="Times New Roman" w:eastAsia="NewtonC" w:hAnsi="Times New Roman" w:cs="Times New Roman"/>
          <w:sz w:val="24"/>
          <w:szCs w:val="24"/>
        </w:rPr>
        <w:t xml:space="preserve"> </w:t>
      </w:r>
      <w:r w:rsidR="002C456D" w:rsidRPr="002C4986">
        <w:rPr>
          <w:rFonts w:ascii="Times New Roman" w:eastAsia="NewtonC" w:hAnsi="Times New Roman" w:cs="Times New Roman"/>
          <w:sz w:val="24"/>
          <w:szCs w:val="24"/>
        </w:rPr>
        <w:t>О. В. Абрамов, А. В. Логинов [и др.] ; под ред. А. Н. Острикова. — СПб. : ГИОРД, 2012. — 616 с</w:t>
      </w:r>
      <w:r w:rsidR="00FB364A" w:rsidRPr="002C4986">
        <w:rPr>
          <w:rFonts w:ascii="Times New Roman" w:eastAsia="NewtonC" w:hAnsi="Times New Roman" w:cs="Times New Roman"/>
          <w:sz w:val="24"/>
          <w:szCs w:val="24"/>
        </w:rPr>
        <w:t>.</w:t>
      </w:r>
    </w:p>
    <w:p w:rsidR="009B7FE4" w:rsidRPr="002C4986" w:rsidRDefault="009B7FE4" w:rsidP="002C4986">
      <w:pPr>
        <w:autoSpaceDE w:val="0"/>
        <w:autoSpaceDN w:val="0"/>
        <w:adjustRightInd w:val="0"/>
        <w:spacing w:after="0" w:line="240" w:lineRule="auto"/>
        <w:ind w:firstLine="709"/>
        <w:jc w:val="both"/>
        <w:rPr>
          <w:rFonts w:ascii="Times New Roman" w:eastAsia="ArialMT" w:hAnsi="Times New Roman" w:cs="Times New Roman"/>
          <w:sz w:val="24"/>
          <w:szCs w:val="24"/>
        </w:rPr>
      </w:pPr>
      <w:r w:rsidRPr="002C4986">
        <w:rPr>
          <w:rFonts w:ascii="Times New Roman" w:eastAsia="NewtonC" w:hAnsi="Times New Roman" w:cs="Times New Roman"/>
          <w:sz w:val="24"/>
          <w:szCs w:val="24"/>
        </w:rPr>
        <w:t xml:space="preserve">3. Менх В.Г. </w:t>
      </w:r>
      <w:r w:rsidRPr="002C4986">
        <w:rPr>
          <w:rFonts w:ascii="Times New Roman" w:hAnsi="Times New Roman" w:cs="Times New Roman"/>
          <w:iCs/>
          <w:sz w:val="24"/>
          <w:szCs w:val="24"/>
        </w:rPr>
        <w:t>Процессы и аппараты пищевых производств: краткий курс лекций</w:t>
      </w:r>
      <w:r w:rsidRPr="002C4986">
        <w:rPr>
          <w:rFonts w:ascii="Times New Roman" w:hAnsi="Times New Roman" w:cs="Times New Roman"/>
          <w:i/>
          <w:iCs/>
          <w:sz w:val="24"/>
          <w:szCs w:val="24"/>
        </w:rPr>
        <w:t xml:space="preserve">. </w:t>
      </w:r>
      <w:r w:rsidRPr="002C4986">
        <w:rPr>
          <w:rFonts w:ascii="Times New Roman" w:eastAsia="ArialMT" w:hAnsi="Times New Roman" w:cs="Times New Roman"/>
          <w:sz w:val="24"/>
          <w:szCs w:val="24"/>
        </w:rPr>
        <w:t>Кемеровский технологический институт пищевой промышленности.- Кемерово, 2003. – 110 с.</w:t>
      </w:r>
    </w:p>
    <w:p w:rsidR="002067FE" w:rsidRPr="002C4986" w:rsidRDefault="002067FE" w:rsidP="002C4986">
      <w:pPr>
        <w:autoSpaceDE w:val="0"/>
        <w:autoSpaceDN w:val="0"/>
        <w:adjustRightInd w:val="0"/>
        <w:spacing w:after="0" w:line="240" w:lineRule="auto"/>
        <w:ind w:firstLine="709"/>
        <w:jc w:val="both"/>
        <w:rPr>
          <w:rFonts w:ascii="Times New Roman" w:hAnsi="Times New Roman" w:cs="Times New Roman"/>
          <w:sz w:val="24"/>
          <w:szCs w:val="24"/>
        </w:rPr>
      </w:pPr>
      <w:r w:rsidRPr="002C4986">
        <w:rPr>
          <w:rFonts w:ascii="Times New Roman" w:eastAsia="ArialMT" w:hAnsi="Times New Roman" w:cs="Times New Roman"/>
          <w:sz w:val="24"/>
          <w:szCs w:val="24"/>
        </w:rPr>
        <w:t xml:space="preserve">4. </w:t>
      </w:r>
      <w:r w:rsidRPr="002C4986">
        <w:rPr>
          <w:rFonts w:ascii="Times New Roman" w:hAnsi="Times New Roman" w:cs="Times New Roman"/>
          <w:bCs/>
          <w:sz w:val="24"/>
          <w:szCs w:val="24"/>
        </w:rPr>
        <w:t>Процессы и аппараты пищевых производств, процессы и аппараты биотехнологии:</w:t>
      </w:r>
      <w:r w:rsidRPr="002C4986">
        <w:rPr>
          <w:rFonts w:ascii="Times New Roman" w:hAnsi="Times New Roman" w:cs="Times New Roman"/>
          <w:b/>
          <w:bCs/>
          <w:sz w:val="24"/>
          <w:szCs w:val="24"/>
        </w:rPr>
        <w:t xml:space="preserve"> </w:t>
      </w:r>
      <w:r w:rsidRPr="002C4986">
        <w:rPr>
          <w:rFonts w:ascii="Times New Roman" w:hAnsi="Times New Roman" w:cs="Times New Roman"/>
          <w:sz w:val="24"/>
          <w:szCs w:val="24"/>
        </w:rPr>
        <w:t>метод. указ. к самостоятельной работе /Сост</w:t>
      </w:r>
      <w:r w:rsidRPr="002C4986">
        <w:rPr>
          <w:rFonts w:ascii="Times New Roman" w:hAnsi="Times New Roman" w:cs="Times New Roman"/>
          <w:iCs/>
          <w:sz w:val="24"/>
          <w:szCs w:val="24"/>
        </w:rPr>
        <w:t>. Л.М. Журавлѐва, А.Ю. Чуркина.</w:t>
      </w:r>
      <w:r w:rsidRPr="002C4986">
        <w:rPr>
          <w:rFonts w:ascii="Times New Roman" w:hAnsi="Times New Roman" w:cs="Times New Roman"/>
          <w:i/>
          <w:iCs/>
          <w:sz w:val="24"/>
          <w:szCs w:val="24"/>
        </w:rPr>
        <w:t xml:space="preserve"> </w:t>
      </w:r>
      <w:r w:rsidRPr="002C4986">
        <w:rPr>
          <w:rFonts w:ascii="Times New Roman" w:hAnsi="Times New Roman" w:cs="Times New Roman"/>
          <w:sz w:val="24"/>
          <w:szCs w:val="24"/>
        </w:rPr>
        <w:t>– Самара; Самар. гос. техн. ун-т, 2015. – с.57</w:t>
      </w:r>
    </w:p>
    <w:p w:rsidR="00675650" w:rsidRPr="002C4986" w:rsidRDefault="00675650" w:rsidP="002C4986">
      <w:pPr>
        <w:autoSpaceDE w:val="0"/>
        <w:autoSpaceDN w:val="0"/>
        <w:adjustRightInd w:val="0"/>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5. Гриценко В.В. Процессы и аппараты пищевых производств: Учебное пособие для студентов очной и заочной форм обучения направления 151000.62 «Технологические машины и оборудование» / Рубцовский индустриальный институт. – Рубцовск, 2014. – 208 с.</w:t>
      </w:r>
    </w:p>
    <w:p w:rsidR="00FB364A" w:rsidRPr="002C4986" w:rsidRDefault="00FB364A" w:rsidP="002C4986">
      <w:pPr>
        <w:autoSpaceDE w:val="0"/>
        <w:autoSpaceDN w:val="0"/>
        <w:adjustRightInd w:val="0"/>
        <w:spacing w:after="0" w:line="240" w:lineRule="auto"/>
        <w:ind w:firstLine="709"/>
        <w:jc w:val="both"/>
        <w:rPr>
          <w:rFonts w:ascii="Times New Roman" w:hAnsi="Times New Roman" w:cs="Times New Roman"/>
          <w:sz w:val="24"/>
          <w:szCs w:val="24"/>
        </w:rPr>
      </w:pPr>
      <w:r w:rsidRPr="002C4986">
        <w:rPr>
          <w:rFonts w:ascii="Times New Roman" w:hAnsi="Times New Roman" w:cs="Times New Roman"/>
          <w:sz w:val="24"/>
          <w:szCs w:val="24"/>
        </w:rPr>
        <w:t>6. Плаксин Ю.М., Малахов Н.Н., Ларин В.А. Процессы и аппараты пищевых производств. – 2-е изд. перераб. и доп.- М.: КолосС, 2007. – 760 с.</w:t>
      </w:r>
    </w:p>
    <w:p w:rsidR="000F395A" w:rsidRPr="002C4986" w:rsidRDefault="00FB364A" w:rsidP="002C4986">
      <w:pPr>
        <w:pStyle w:val="a3"/>
        <w:spacing w:after="0" w:line="240" w:lineRule="auto"/>
        <w:ind w:left="0" w:firstLine="709"/>
        <w:jc w:val="both"/>
        <w:rPr>
          <w:rFonts w:ascii="Times New Roman" w:hAnsi="Times New Roman" w:cs="Times New Roman"/>
          <w:sz w:val="24"/>
          <w:szCs w:val="24"/>
        </w:rPr>
      </w:pPr>
      <w:r w:rsidRPr="002C4986">
        <w:rPr>
          <w:rFonts w:ascii="Times New Roman" w:hAnsi="Times New Roman" w:cs="Times New Roman"/>
          <w:sz w:val="24"/>
          <w:szCs w:val="24"/>
        </w:rPr>
        <w:t>7</w:t>
      </w:r>
      <w:r w:rsidR="000F395A" w:rsidRPr="002C4986">
        <w:rPr>
          <w:rFonts w:ascii="Times New Roman" w:hAnsi="Times New Roman" w:cs="Times New Roman"/>
          <w:sz w:val="24"/>
          <w:szCs w:val="24"/>
        </w:rPr>
        <w:t xml:space="preserve">. </w:t>
      </w:r>
      <w:r w:rsidR="000F395A" w:rsidRPr="002C4986">
        <w:rPr>
          <w:rFonts w:ascii="Times New Roman" w:eastAsia="Times New Roman" w:hAnsi="Times New Roman" w:cs="Times New Roman"/>
          <w:sz w:val="24"/>
          <w:szCs w:val="24"/>
          <w:lang w:eastAsia="ru-RU"/>
        </w:rPr>
        <w:t>http://www.znaytovar.ru/s/Nauchnoe_obespechenie_processa_i.html</w:t>
      </w:r>
    </w:p>
    <w:p w:rsidR="00B147AA" w:rsidRPr="002C4986" w:rsidRDefault="00B147AA" w:rsidP="002C4986">
      <w:pPr>
        <w:pStyle w:val="a3"/>
        <w:spacing w:after="0" w:line="240" w:lineRule="auto"/>
        <w:ind w:left="0" w:firstLine="709"/>
        <w:jc w:val="both"/>
        <w:rPr>
          <w:rFonts w:ascii="Times New Roman" w:hAnsi="Times New Roman" w:cs="Times New Roman"/>
          <w:b/>
          <w:color w:val="FF0000"/>
          <w:sz w:val="24"/>
          <w:szCs w:val="24"/>
        </w:rPr>
      </w:pPr>
    </w:p>
    <w:p w:rsidR="00B147AA" w:rsidRPr="002C4986" w:rsidRDefault="00B147AA" w:rsidP="002C4986">
      <w:pPr>
        <w:spacing w:after="0" w:line="240" w:lineRule="auto"/>
        <w:ind w:firstLine="709"/>
        <w:jc w:val="both"/>
        <w:rPr>
          <w:rFonts w:ascii="Times New Roman" w:hAnsi="Times New Roman" w:cs="Times New Roman"/>
          <w:sz w:val="24"/>
          <w:szCs w:val="24"/>
        </w:rPr>
      </w:pPr>
    </w:p>
    <w:p w:rsidR="00882A42" w:rsidRPr="002C4986" w:rsidRDefault="00882A42" w:rsidP="002C4986">
      <w:pPr>
        <w:spacing w:after="0" w:line="240" w:lineRule="auto"/>
        <w:ind w:firstLine="709"/>
        <w:jc w:val="both"/>
        <w:rPr>
          <w:rFonts w:ascii="Times New Roman" w:hAnsi="Times New Roman" w:cs="Times New Roman"/>
          <w:sz w:val="24"/>
          <w:szCs w:val="24"/>
        </w:rPr>
      </w:pPr>
    </w:p>
    <w:sectPr w:rsidR="00882A42" w:rsidRPr="002C4986" w:rsidSect="002C4986">
      <w:type w:val="continuous"/>
      <w:pgSz w:w="11906" w:h="16838"/>
      <w:pgMar w:top="1134" w:right="1134" w:bottom="1134" w:left="1134" w:header="709"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62B6" w:rsidRDefault="00D362B6" w:rsidP="00B63C75">
      <w:pPr>
        <w:spacing w:after="0" w:line="240" w:lineRule="auto"/>
      </w:pPr>
      <w:r>
        <w:separator/>
      </w:r>
    </w:p>
  </w:endnote>
  <w:endnote w:type="continuationSeparator" w:id="0">
    <w:p w:rsidR="00D362B6" w:rsidRDefault="00D362B6" w:rsidP="00B63C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NewtonC">
    <w:altName w:val="MS Mincho"/>
    <w:panose1 w:val="00000000000000000000"/>
    <w:charset w:val="80"/>
    <w:family w:val="auto"/>
    <w:notTrueType/>
    <w:pitch w:val="default"/>
    <w:sig w:usb0="00000000" w:usb1="08070000" w:usb2="00000010" w:usb3="00000000" w:csb0="00020000" w:csb1="00000000"/>
  </w:font>
  <w:font w:name="ArialMT">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4722"/>
      <w:docPartObj>
        <w:docPartGallery w:val="Page Numbers (Bottom of Page)"/>
        <w:docPartUnique/>
      </w:docPartObj>
    </w:sdtPr>
    <w:sdtContent>
      <w:p w:rsidR="008E5550" w:rsidRDefault="00072F82">
        <w:pPr>
          <w:pStyle w:val="ae"/>
          <w:jc w:val="center"/>
        </w:pPr>
        <w:fldSimple w:instr=" PAGE   \* MERGEFORMAT ">
          <w:r w:rsidR="00D264D3">
            <w:rPr>
              <w:noProof/>
            </w:rPr>
            <w:t>3</w:t>
          </w:r>
        </w:fldSimple>
      </w:p>
    </w:sdtContent>
  </w:sdt>
  <w:p w:rsidR="008E5550" w:rsidRDefault="008E5550">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62B6" w:rsidRDefault="00D362B6" w:rsidP="00B63C75">
      <w:pPr>
        <w:spacing w:after="0" w:line="240" w:lineRule="auto"/>
      </w:pPr>
      <w:r>
        <w:separator/>
      </w:r>
    </w:p>
  </w:footnote>
  <w:footnote w:type="continuationSeparator" w:id="0">
    <w:p w:rsidR="00D362B6" w:rsidRDefault="00D362B6" w:rsidP="00B63C7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8C29C1"/>
    <w:multiLevelType w:val="hybridMultilevel"/>
    <w:tmpl w:val="72023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5647197"/>
    <w:multiLevelType w:val="multilevel"/>
    <w:tmpl w:val="0E10DD6C"/>
    <w:lvl w:ilvl="0">
      <w:start w:val="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AF5BDE"/>
    <w:rsid w:val="00017317"/>
    <w:rsid w:val="00024843"/>
    <w:rsid w:val="00054C3D"/>
    <w:rsid w:val="000634BC"/>
    <w:rsid w:val="00072F82"/>
    <w:rsid w:val="000B23A8"/>
    <w:rsid w:val="000C41B3"/>
    <w:rsid w:val="000E5476"/>
    <w:rsid w:val="000E729F"/>
    <w:rsid w:val="000F395A"/>
    <w:rsid w:val="000F617A"/>
    <w:rsid w:val="00114E21"/>
    <w:rsid w:val="00181FD9"/>
    <w:rsid w:val="002067FE"/>
    <w:rsid w:val="00220D37"/>
    <w:rsid w:val="002354B6"/>
    <w:rsid w:val="00241A86"/>
    <w:rsid w:val="002B3AA8"/>
    <w:rsid w:val="002C456D"/>
    <w:rsid w:val="002C4986"/>
    <w:rsid w:val="002D26E9"/>
    <w:rsid w:val="002F483B"/>
    <w:rsid w:val="00302DB7"/>
    <w:rsid w:val="0042366B"/>
    <w:rsid w:val="00481270"/>
    <w:rsid w:val="004B1AFB"/>
    <w:rsid w:val="004D739E"/>
    <w:rsid w:val="004F0CC7"/>
    <w:rsid w:val="005517F4"/>
    <w:rsid w:val="0058306A"/>
    <w:rsid w:val="005964A6"/>
    <w:rsid w:val="005B1442"/>
    <w:rsid w:val="005C6D0A"/>
    <w:rsid w:val="005F678C"/>
    <w:rsid w:val="0060630D"/>
    <w:rsid w:val="006260AE"/>
    <w:rsid w:val="00675650"/>
    <w:rsid w:val="006A53AA"/>
    <w:rsid w:val="006B0776"/>
    <w:rsid w:val="00722045"/>
    <w:rsid w:val="007518BE"/>
    <w:rsid w:val="00766B07"/>
    <w:rsid w:val="007E6232"/>
    <w:rsid w:val="00804E18"/>
    <w:rsid w:val="00855176"/>
    <w:rsid w:val="00856923"/>
    <w:rsid w:val="00872AC6"/>
    <w:rsid w:val="00874B0C"/>
    <w:rsid w:val="00882A42"/>
    <w:rsid w:val="008B6C70"/>
    <w:rsid w:val="008E5550"/>
    <w:rsid w:val="0091129B"/>
    <w:rsid w:val="009115BF"/>
    <w:rsid w:val="00951CA5"/>
    <w:rsid w:val="00992683"/>
    <w:rsid w:val="009B7FE4"/>
    <w:rsid w:val="00A03981"/>
    <w:rsid w:val="00A9168F"/>
    <w:rsid w:val="00AE22A5"/>
    <w:rsid w:val="00AE5524"/>
    <w:rsid w:val="00AF5BDE"/>
    <w:rsid w:val="00B147AA"/>
    <w:rsid w:val="00B17991"/>
    <w:rsid w:val="00B63C75"/>
    <w:rsid w:val="00B744CB"/>
    <w:rsid w:val="00BD053C"/>
    <w:rsid w:val="00BD7F5F"/>
    <w:rsid w:val="00BE383F"/>
    <w:rsid w:val="00C36655"/>
    <w:rsid w:val="00D264D3"/>
    <w:rsid w:val="00D352B9"/>
    <w:rsid w:val="00D362B6"/>
    <w:rsid w:val="00D52BD2"/>
    <w:rsid w:val="00D63040"/>
    <w:rsid w:val="00DB2B0D"/>
    <w:rsid w:val="00DE73B5"/>
    <w:rsid w:val="00E54109"/>
    <w:rsid w:val="00EC6B3C"/>
    <w:rsid w:val="00EF6B8B"/>
    <w:rsid w:val="00F16434"/>
    <w:rsid w:val="00F738BE"/>
    <w:rsid w:val="00F827A5"/>
    <w:rsid w:val="00FB364A"/>
    <w:rsid w:val="00FB5041"/>
    <w:rsid w:val="00FC16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AE"/>
  </w:style>
  <w:style w:type="paragraph" w:styleId="1">
    <w:name w:val="heading 1"/>
    <w:basedOn w:val="a"/>
    <w:next w:val="a"/>
    <w:link w:val="10"/>
    <w:qFormat/>
    <w:rsid w:val="00BD7F5F"/>
    <w:pPr>
      <w:keepNext/>
      <w:spacing w:after="0" w:line="240" w:lineRule="auto"/>
      <w:outlineLvl w:val="0"/>
    </w:pPr>
    <w:rPr>
      <w:rFonts w:ascii="Times New Roman" w:eastAsia="Times New Roman" w:hAnsi="Times New Roman" w:cs="Times New Roman"/>
      <w:sz w:val="28"/>
      <w:szCs w:val="24"/>
      <w:lang w:eastAsia="ru-RU"/>
    </w:rPr>
  </w:style>
  <w:style w:type="paragraph" w:styleId="2">
    <w:name w:val="heading 2"/>
    <w:basedOn w:val="a"/>
    <w:next w:val="a"/>
    <w:link w:val="20"/>
    <w:uiPriority w:val="9"/>
    <w:semiHidden/>
    <w:unhideWhenUsed/>
    <w:qFormat/>
    <w:rsid w:val="000B23A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D7F5F"/>
    <w:rPr>
      <w:rFonts w:ascii="Times New Roman" w:eastAsia="Times New Roman" w:hAnsi="Times New Roman" w:cs="Times New Roman"/>
      <w:sz w:val="28"/>
      <w:szCs w:val="24"/>
      <w:lang w:eastAsia="ru-RU"/>
    </w:rPr>
  </w:style>
  <w:style w:type="paragraph" w:styleId="a3">
    <w:name w:val="List Paragraph"/>
    <w:basedOn w:val="a"/>
    <w:uiPriority w:val="34"/>
    <w:qFormat/>
    <w:rsid w:val="00BD7F5F"/>
    <w:pPr>
      <w:ind w:left="720"/>
      <w:contextualSpacing/>
    </w:pPr>
  </w:style>
  <w:style w:type="paragraph" w:styleId="a4">
    <w:name w:val="Balloon Text"/>
    <w:basedOn w:val="a"/>
    <w:link w:val="a5"/>
    <w:uiPriority w:val="99"/>
    <w:semiHidden/>
    <w:unhideWhenUsed/>
    <w:rsid w:val="00241A8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41A86"/>
    <w:rPr>
      <w:rFonts w:ascii="Tahoma" w:hAnsi="Tahoma" w:cs="Tahoma"/>
      <w:sz w:val="16"/>
      <w:szCs w:val="16"/>
    </w:rPr>
  </w:style>
  <w:style w:type="table" w:styleId="a6">
    <w:name w:val="Table Grid"/>
    <w:basedOn w:val="a1"/>
    <w:uiPriority w:val="59"/>
    <w:rsid w:val="00B147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Title"/>
    <w:basedOn w:val="a"/>
    <w:link w:val="a8"/>
    <w:uiPriority w:val="99"/>
    <w:qFormat/>
    <w:rsid w:val="00766B07"/>
    <w:pPr>
      <w:spacing w:after="0" w:line="240" w:lineRule="auto"/>
      <w:ind w:left="284"/>
      <w:jc w:val="center"/>
    </w:pPr>
    <w:rPr>
      <w:rFonts w:ascii="Times New Roman" w:eastAsia="Times New Roman" w:hAnsi="Times New Roman" w:cs="Times New Roman"/>
      <w:b/>
      <w:bCs/>
      <w:sz w:val="28"/>
      <w:szCs w:val="24"/>
      <w:lang w:eastAsia="ru-RU"/>
    </w:rPr>
  </w:style>
  <w:style w:type="character" w:customStyle="1" w:styleId="a8">
    <w:name w:val="Название Знак"/>
    <w:basedOn w:val="a0"/>
    <w:link w:val="a7"/>
    <w:uiPriority w:val="99"/>
    <w:rsid w:val="00766B07"/>
    <w:rPr>
      <w:rFonts w:ascii="Times New Roman" w:eastAsia="Times New Roman" w:hAnsi="Times New Roman" w:cs="Times New Roman"/>
      <w:b/>
      <w:bCs/>
      <w:sz w:val="28"/>
      <w:szCs w:val="24"/>
      <w:lang w:eastAsia="ru-RU"/>
    </w:rPr>
  </w:style>
  <w:style w:type="character" w:customStyle="1" w:styleId="apple-converted-space">
    <w:name w:val="apple-converted-space"/>
    <w:basedOn w:val="a0"/>
    <w:rsid w:val="00302DB7"/>
    <w:rPr>
      <w:rFonts w:cs="Times New Roman"/>
    </w:rPr>
  </w:style>
  <w:style w:type="character" w:styleId="a9">
    <w:name w:val="Hyperlink"/>
    <w:basedOn w:val="a0"/>
    <w:uiPriority w:val="99"/>
    <w:rsid w:val="00302DB7"/>
    <w:rPr>
      <w:rFonts w:cs="Times New Roman"/>
      <w:color w:val="0000FF"/>
      <w:u w:val="single"/>
    </w:rPr>
  </w:style>
  <w:style w:type="paragraph" w:styleId="aa">
    <w:name w:val="Normal (Web)"/>
    <w:basedOn w:val="a"/>
    <w:uiPriority w:val="99"/>
    <w:semiHidden/>
    <w:unhideWhenUsed/>
    <w:rsid w:val="00DE73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TOC Heading"/>
    <w:basedOn w:val="1"/>
    <w:next w:val="a"/>
    <w:uiPriority w:val="39"/>
    <w:semiHidden/>
    <w:unhideWhenUsed/>
    <w:qFormat/>
    <w:rsid w:val="00855176"/>
    <w:pPr>
      <w:keepLines/>
      <w:spacing w:before="480" w:line="276" w:lineRule="auto"/>
      <w:outlineLvl w:val="9"/>
    </w:pPr>
    <w:rPr>
      <w:rFonts w:asciiTheme="majorHAnsi" w:eastAsiaTheme="majorEastAsia" w:hAnsiTheme="majorHAnsi" w:cstheme="majorBidi"/>
      <w:b/>
      <w:bCs/>
      <w:color w:val="365F91" w:themeColor="accent1" w:themeShade="BF"/>
      <w:szCs w:val="28"/>
      <w:lang w:eastAsia="en-US"/>
    </w:rPr>
  </w:style>
  <w:style w:type="paragraph" w:styleId="11">
    <w:name w:val="toc 1"/>
    <w:basedOn w:val="a"/>
    <w:next w:val="a"/>
    <w:autoRedefine/>
    <w:uiPriority w:val="39"/>
    <w:unhideWhenUsed/>
    <w:rsid w:val="00855176"/>
    <w:pPr>
      <w:spacing w:after="100"/>
    </w:pPr>
  </w:style>
  <w:style w:type="paragraph" w:styleId="ac">
    <w:name w:val="header"/>
    <w:basedOn w:val="a"/>
    <w:link w:val="ad"/>
    <w:uiPriority w:val="99"/>
    <w:semiHidden/>
    <w:unhideWhenUsed/>
    <w:rsid w:val="00B63C75"/>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B63C75"/>
  </w:style>
  <w:style w:type="paragraph" w:styleId="ae">
    <w:name w:val="footer"/>
    <w:basedOn w:val="a"/>
    <w:link w:val="af"/>
    <w:uiPriority w:val="99"/>
    <w:unhideWhenUsed/>
    <w:rsid w:val="00B63C75"/>
    <w:pPr>
      <w:tabs>
        <w:tab w:val="center" w:pos="4677"/>
        <w:tab w:val="right" w:pos="9355"/>
      </w:tabs>
      <w:spacing w:after="0" w:line="240" w:lineRule="auto"/>
    </w:pPr>
  </w:style>
  <w:style w:type="character" w:customStyle="1" w:styleId="af">
    <w:name w:val="Нижний колонтитул Знак"/>
    <w:basedOn w:val="a0"/>
    <w:link w:val="ae"/>
    <w:uiPriority w:val="99"/>
    <w:rsid w:val="00B63C75"/>
  </w:style>
  <w:style w:type="paragraph" w:styleId="21">
    <w:name w:val="toc 2"/>
    <w:basedOn w:val="a"/>
    <w:next w:val="a"/>
    <w:autoRedefine/>
    <w:uiPriority w:val="39"/>
    <w:unhideWhenUsed/>
    <w:rsid w:val="000B23A8"/>
    <w:pPr>
      <w:spacing w:after="100"/>
      <w:ind w:left="220"/>
    </w:pPr>
  </w:style>
  <w:style w:type="character" w:customStyle="1" w:styleId="20">
    <w:name w:val="Заголовок 2 Знак"/>
    <w:basedOn w:val="a0"/>
    <w:link w:val="2"/>
    <w:uiPriority w:val="9"/>
    <w:semiHidden/>
    <w:rsid w:val="000B23A8"/>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D7F5F"/>
    <w:pPr>
      <w:keepNext/>
      <w:spacing w:after="0" w:line="240" w:lineRule="auto"/>
      <w:outlineLvl w:val="0"/>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D7F5F"/>
    <w:rPr>
      <w:rFonts w:ascii="Times New Roman" w:eastAsia="Times New Roman" w:hAnsi="Times New Roman" w:cs="Times New Roman"/>
      <w:sz w:val="28"/>
      <w:szCs w:val="24"/>
      <w:lang w:eastAsia="ru-RU"/>
    </w:rPr>
  </w:style>
  <w:style w:type="paragraph" w:styleId="a3">
    <w:name w:val="List Paragraph"/>
    <w:basedOn w:val="a"/>
    <w:uiPriority w:val="34"/>
    <w:qFormat/>
    <w:rsid w:val="00BD7F5F"/>
    <w:pPr>
      <w:ind w:left="720"/>
      <w:contextualSpacing/>
    </w:pPr>
  </w:style>
  <w:style w:type="paragraph" w:styleId="a4">
    <w:name w:val="Balloon Text"/>
    <w:basedOn w:val="a"/>
    <w:link w:val="a5"/>
    <w:uiPriority w:val="99"/>
    <w:semiHidden/>
    <w:unhideWhenUsed/>
    <w:rsid w:val="00241A8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41A86"/>
    <w:rPr>
      <w:rFonts w:ascii="Tahoma" w:hAnsi="Tahoma" w:cs="Tahoma"/>
      <w:sz w:val="16"/>
      <w:szCs w:val="16"/>
    </w:rPr>
  </w:style>
  <w:style w:type="table" w:styleId="a6">
    <w:name w:val="Table Grid"/>
    <w:basedOn w:val="a1"/>
    <w:uiPriority w:val="59"/>
    <w:rsid w:val="00B147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2748550">
      <w:bodyDiv w:val="1"/>
      <w:marLeft w:val="0"/>
      <w:marRight w:val="0"/>
      <w:marTop w:val="0"/>
      <w:marBottom w:val="0"/>
      <w:divBdr>
        <w:top w:val="none" w:sz="0" w:space="0" w:color="auto"/>
        <w:left w:val="none" w:sz="0" w:space="0" w:color="auto"/>
        <w:bottom w:val="none" w:sz="0" w:space="0" w:color="auto"/>
        <w:right w:val="none" w:sz="0" w:space="0" w:color="auto"/>
      </w:divBdr>
    </w:div>
    <w:div w:id="51588962">
      <w:bodyDiv w:val="1"/>
      <w:marLeft w:val="0"/>
      <w:marRight w:val="0"/>
      <w:marTop w:val="0"/>
      <w:marBottom w:val="0"/>
      <w:divBdr>
        <w:top w:val="none" w:sz="0" w:space="0" w:color="auto"/>
        <w:left w:val="none" w:sz="0" w:space="0" w:color="auto"/>
        <w:bottom w:val="none" w:sz="0" w:space="0" w:color="auto"/>
        <w:right w:val="none" w:sz="0" w:space="0" w:color="auto"/>
      </w:divBdr>
    </w:div>
    <w:div w:id="237594539">
      <w:bodyDiv w:val="1"/>
      <w:marLeft w:val="0"/>
      <w:marRight w:val="0"/>
      <w:marTop w:val="0"/>
      <w:marBottom w:val="0"/>
      <w:divBdr>
        <w:top w:val="none" w:sz="0" w:space="0" w:color="auto"/>
        <w:left w:val="none" w:sz="0" w:space="0" w:color="auto"/>
        <w:bottom w:val="none" w:sz="0" w:space="0" w:color="auto"/>
        <w:right w:val="none" w:sz="0" w:space="0" w:color="auto"/>
      </w:divBdr>
    </w:div>
    <w:div w:id="729696251">
      <w:bodyDiv w:val="1"/>
      <w:marLeft w:val="0"/>
      <w:marRight w:val="0"/>
      <w:marTop w:val="0"/>
      <w:marBottom w:val="0"/>
      <w:divBdr>
        <w:top w:val="none" w:sz="0" w:space="0" w:color="auto"/>
        <w:left w:val="none" w:sz="0" w:space="0" w:color="auto"/>
        <w:bottom w:val="none" w:sz="0" w:space="0" w:color="auto"/>
        <w:right w:val="none" w:sz="0" w:space="0" w:color="auto"/>
      </w:divBdr>
    </w:div>
    <w:div w:id="1588273796">
      <w:bodyDiv w:val="1"/>
      <w:marLeft w:val="0"/>
      <w:marRight w:val="0"/>
      <w:marTop w:val="0"/>
      <w:marBottom w:val="0"/>
      <w:divBdr>
        <w:top w:val="none" w:sz="0" w:space="0" w:color="auto"/>
        <w:left w:val="none" w:sz="0" w:space="0" w:color="auto"/>
        <w:bottom w:val="none" w:sz="0" w:space="0" w:color="auto"/>
        <w:right w:val="none" w:sz="0" w:space="0" w:color="auto"/>
      </w:divBdr>
    </w:div>
    <w:div w:id="1607611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image" Target="media/image17.jpeg"/><Relationship Id="rId39" Type="http://schemas.openxmlformats.org/officeDocument/2006/relationships/image" Target="media/image29.wmf"/><Relationship Id="rId3" Type="http://schemas.openxmlformats.org/officeDocument/2006/relationships/styles" Target="styles.xml"/><Relationship Id="rId21" Type="http://schemas.openxmlformats.org/officeDocument/2006/relationships/image" Target="media/image12.jpeg"/><Relationship Id="rId34" Type="http://schemas.openxmlformats.org/officeDocument/2006/relationships/image" Target="media/image25.jpeg"/><Relationship Id="rId42" Type="http://schemas.openxmlformats.org/officeDocument/2006/relationships/footer" Target="footer1.xml"/><Relationship Id="rId47" Type="http://schemas.openxmlformats.org/officeDocument/2006/relationships/image" Target="media/image33.wmf"/><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6.jpeg"/><Relationship Id="rId33" Type="http://schemas.openxmlformats.org/officeDocument/2006/relationships/image" Target="media/image24.png"/><Relationship Id="rId38" Type="http://schemas.openxmlformats.org/officeDocument/2006/relationships/image" Target="media/image28.jpeg"/><Relationship Id="rId46"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hyperlink" Target="http://pandia.ru/text/category/ochistka_estestvennih_i_stokovih_vod/" TargetMode="External"/><Relationship Id="rId29" Type="http://schemas.openxmlformats.org/officeDocument/2006/relationships/image" Target="media/image20.jpeg"/><Relationship Id="rId41" Type="http://schemas.openxmlformats.org/officeDocument/2006/relationships/image" Target="media/image30.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5.jpeg"/><Relationship Id="rId32" Type="http://schemas.openxmlformats.org/officeDocument/2006/relationships/image" Target="media/image23.png"/><Relationship Id="rId37" Type="http://schemas.openxmlformats.org/officeDocument/2006/relationships/oleObject" Target="embeddings/oleObject1.bin"/><Relationship Id="rId40" Type="http://schemas.openxmlformats.org/officeDocument/2006/relationships/oleObject" Target="embeddings/oleObject2.bin"/><Relationship Id="rId45" Type="http://schemas.openxmlformats.org/officeDocument/2006/relationships/image" Target="media/image32.wmf"/><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image" Target="media/image14.jpeg"/><Relationship Id="rId28" Type="http://schemas.openxmlformats.org/officeDocument/2006/relationships/image" Target="media/image19.jpeg"/><Relationship Id="rId36" Type="http://schemas.openxmlformats.org/officeDocument/2006/relationships/image" Target="media/image27.wmf"/><Relationship Id="rId49"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11.jpeg"/><Relationship Id="rId31" Type="http://schemas.openxmlformats.org/officeDocument/2006/relationships/image" Target="media/image22.jpeg"/><Relationship Id="rId44"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image" Target="media/image13.png"/><Relationship Id="rId27" Type="http://schemas.openxmlformats.org/officeDocument/2006/relationships/image" Target="media/image18.jpeg"/><Relationship Id="rId30" Type="http://schemas.openxmlformats.org/officeDocument/2006/relationships/image" Target="media/image21.jpeg"/><Relationship Id="rId35" Type="http://schemas.openxmlformats.org/officeDocument/2006/relationships/image" Target="media/image26.jpeg"/><Relationship Id="rId43" Type="http://schemas.openxmlformats.org/officeDocument/2006/relationships/image" Target="media/image31.wmf"/><Relationship Id="rId48" Type="http://schemas.openxmlformats.org/officeDocument/2006/relationships/oleObject" Target="embeddings/oleObject5.bin"/><Relationship Id="rId8" Type="http://schemas.openxmlformats.org/officeDocument/2006/relationships/hyperlink" Target="http://www.pandia.ru/text/category/bunker/" TargetMode="External"/><Relationship Id="rId51"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6FA0A-710C-44F4-9EE3-5EA6C8183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33</Pages>
  <Words>12957</Words>
  <Characters>73856</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86640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dc:creator>
  <cp:keywords/>
  <dc:description/>
  <cp:lastModifiedBy>Наталья</cp:lastModifiedBy>
  <cp:revision>82</cp:revision>
  <cp:lastPrinted>2016-09-21T11:40:00Z</cp:lastPrinted>
  <dcterms:created xsi:type="dcterms:W3CDTF">2016-09-21T06:18:00Z</dcterms:created>
  <dcterms:modified xsi:type="dcterms:W3CDTF">2016-10-15T02:54:00Z</dcterms:modified>
</cp:coreProperties>
</file>